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FBA" w:rsidRPr="00FE3C93" w:rsidRDefault="008D6FBA" w:rsidP="008D6FBA">
      <w:pPr>
        <w:jc w:val="center"/>
        <w:outlineLvl w:val="1"/>
        <w:rPr>
          <w:rFonts w:ascii="Arial" w:eastAsia="Times New Roman" w:hAnsi="Arial" w:cs="Arial"/>
          <w:b/>
          <w:bCs/>
          <w:sz w:val="32"/>
          <w:szCs w:val="24"/>
          <w:lang w:val="en-US" w:eastAsia="es-ES"/>
        </w:rPr>
      </w:pPr>
      <w:bookmarkStart w:id="0" w:name="_GoBack"/>
      <w:bookmarkEnd w:id="0"/>
      <w:r w:rsidRPr="00FE3C93">
        <w:rPr>
          <w:rFonts w:ascii="Arial" w:eastAsia="Times New Roman" w:hAnsi="Arial" w:cs="Arial"/>
          <w:b/>
          <w:bCs/>
          <w:color w:val="0072C6"/>
          <w:sz w:val="32"/>
          <w:szCs w:val="24"/>
          <w:shd w:val="clear" w:color="auto" w:fill="FFFFFF"/>
          <w:lang w:val="en-US" w:eastAsia="es-ES"/>
        </w:rPr>
        <w:t>Access to the Internet for Persons with Disabilities and Specific Needs</w:t>
      </w:r>
    </w:p>
    <w:p w:rsidR="008D6FBA" w:rsidRPr="00FE3C93" w:rsidRDefault="008D6FBA" w:rsidP="008D6FBA">
      <w:pPr>
        <w:rPr>
          <w:rFonts w:ascii="Arial" w:eastAsia="Times New Roman" w:hAnsi="Arial" w:cs="Arial"/>
          <w:sz w:val="24"/>
          <w:szCs w:val="24"/>
          <w:lang w:val="en-US" w:eastAsia="es-ES"/>
        </w:rPr>
      </w:pPr>
    </w:p>
    <w:p w:rsidR="008D6FBA" w:rsidRPr="00FE3C93" w:rsidRDefault="008D6FBA" w:rsidP="008D6FBA">
      <w:pPr>
        <w:jc w:val="both"/>
        <w:rPr>
          <w:rFonts w:ascii="Arial" w:eastAsia="Times New Roman" w:hAnsi="Arial" w:cs="Arial"/>
          <w:sz w:val="24"/>
          <w:szCs w:val="24"/>
          <w:lang w:val="en-US" w:eastAsia="es-ES"/>
        </w:rPr>
      </w:pPr>
      <w:r w:rsidRPr="00FE3C93">
        <w:rPr>
          <w:rFonts w:ascii="Arial" w:eastAsia="Times New Roman" w:hAnsi="Arial" w:cs="Arial"/>
          <w:color w:val="000000"/>
          <w:sz w:val="24"/>
          <w:szCs w:val="24"/>
          <w:lang w:val="en-US" w:eastAsia="es-ES"/>
        </w:rPr>
        <w:t>Mexico builds a more prosperous, inclusive and non-discriminatory Mexico, which is also achieved through development and proper use of Information and Communication Technologies (ICTs), thanks to the actions of the Federal Government within the framework of the National Digital Strategy</w:t>
      </w:r>
      <w:r w:rsidRPr="00FE3C93">
        <w:rPr>
          <w:rStyle w:val="FootnoteReference"/>
          <w:rFonts w:ascii="Arial" w:eastAsia="Times New Roman" w:hAnsi="Arial" w:cs="Arial"/>
          <w:color w:val="000000"/>
          <w:sz w:val="24"/>
          <w:szCs w:val="24"/>
          <w:lang w:val="en-US" w:eastAsia="es-ES"/>
        </w:rPr>
        <w:footnoteReference w:id="1"/>
      </w:r>
      <w:r w:rsidRPr="00FE3C93">
        <w:rPr>
          <w:rFonts w:ascii="Arial" w:eastAsia="Times New Roman" w:hAnsi="Arial" w:cs="Arial"/>
          <w:color w:val="000000"/>
          <w:sz w:val="24"/>
          <w:szCs w:val="24"/>
          <w:lang w:val="en-US" w:eastAsia="es-ES"/>
        </w:rPr>
        <w:t xml:space="preserve"> (EDN, for its acronym in Spanish). </w:t>
      </w:r>
    </w:p>
    <w:p w:rsidR="008D6FBA" w:rsidRPr="00FE3C93" w:rsidRDefault="008D6FBA" w:rsidP="008D6FBA">
      <w:pPr>
        <w:jc w:val="both"/>
        <w:rPr>
          <w:rFonts w:ascii="Arial" w:eastAsia="Times New Roman" w:hAnsi="Arial" w:cs="Arial"/>
          <w:color w:val="000000"/>
          <w:sz w:val="24"/>
          <w:szCs w:val="24"/>
          <w:lang w:val="en-US" w:eastAsia="es-ES"/>
        </w:rPr>
      </w:pPr>
    </w:p>
    <w:p w:rsidR="008D6FBA" w:rsidRPr="00FE3C93" w:rsidRDefault="008D6FBA" w:rsidP="008D6FBA">
      <w:pPr>
        <w:jc w:val="both"/>
        <w:rPr>
          <w:rFonts w:ascii="Arial" w:eastAsia="Times New Roman" w:hAnsi="Arial" w:cs="Arial"/>
          <w:sz w:val="24"/>
          <w:szCs w:val="24"/>
          <w:lang w:val="en-US" w:eastAsia="es-ES"/>
        </w:rPr>
      </w:pPr>
      <w:r w:rsidRPr="00FE3C93">
        <w:rPr>
          <w:rFonts w:ascii="Arial" w:eastAsia="Times New Roman" w:hAnsi="Arial" w:cs="Arial"/>
          <w:color w:val="000000"/>
          <w:sz w:val="24"/>
          <w:szCs w:val="24"/>
          <w:lang w:val="en-US" w:eastAsia="es-ES"/>
        </w:rPr>
        <w:t>ICTs, especially the Internet, are powerful tools for promoting Human Rights; that is why EDN through the Federal Government and the National Unique Window for Procedures - as the only website of the Federal Government (GOB.MX) - fosters access to ICTs, access to information, and a model of digital communication with accessibility based on international standards.</w:t>
      </w:r>
    </w:p>
    <w:p w:rsidR="008D6FBA" w:rsidRPr="00FE3C93" w:rsidRDefault="008D6FBA" w:rsidP="008D6FBA">
      <w:pPr>
        <w:rPr>
          <w:rFonts w:ascii="Arial" w:eastAsia="Times New Roman" w:hAnsi="Arial" w:cs="Arial"/>
          <w:sz w:val="24"/>
          <w:szCs w:val="24"/>
          <w:lang w:val="en-US" w:eastAsia="es-ES"/>
        </w:rPr>
      </w:pPr>
    </w:p>
    <w:p w:rsidR="008D6FBA" w:rsidRPr="00FE3C93" w:rsidRDefault="008D6FBA" w:rsidP="008D6FBA">
      <w:pPr>
        <w:jc w:val="both"/>
        <w:rPr>
          <w:rFonts w:ascii="Arial" w:eastAsia="Times New Roman" w:hAnsi="Arial" w:cs="Arial"/>
          <w:sz w:val="24"/>
          <w:szCs w:val="24"/>
          <w:lang w:val="en-US" w:eastAsia="es-ES"/>
        </w:rPr>
      </w:pPr>
      <w:r w:rsidRPr="00FE3C93">
        <w:rPr>
          <w:rFonts w:ascii="Arial" w:eastAsia="Times New Roman" w:hAnsi="Arial" w:cs="Arial"/>
          <w:color w:val="000000"/>
          <w:sz w:val="24"/>
          <w:szCs w:val="24"/>
          <w:lang w:val="en-US" w:eastAsia="es-ES"/>
        </w:rPr>
        <w:t>This regulatory and organizational effort aims to use ICTs for accessibility to persons with visual-auditory-motor disabilities that contribute to insert individuals from Mexico to the Information Society and Knowledge.</w:t>
      </w:r>
    </w:p>
    <w:p w:rsidR="008D6FBA" w:rsidRPr="00FE3C93" w:rsidRDefault="008D6FBA" w:rsidP="008D6FBA">
      <w:pPr>
        <w:rPr>
          <w:rFonts w:ascii="Arial" w:eastAsia="Times New Roman" w:hAnsi="Arial" w:cs="Arial"/>
          <w:sz w:val="24"/>
          <w:szCs w:val="24"/>
          <w:lang w:val="en-US" w:eastAsia="es-ES"/>
        </w:rPr>
      </w:pPr>
    </w:p>
    <w:p w:rsidR="008D6FBA" w:rsidRPr="00FE3C93" w:rsidRDefault="008D6FBA" w:rsidP="008D6FBA">
      <w:pPr>
        <w:jc w:val="both"/>
        <w:rPr>
          <w:rFonts w:ascii="Arial" w:eastAsia="Times New Roman" w:hAnsi="Arial" w:cs="Arial"/>
          <w:color w:val="000000"/>
          <w:sz w:val="24"/>
          <w:szCs w:val="24"/>
          <w:shd w:val="clear" w:color="auto" w:fill="FFFFFF"/>
          <w:lang w:val="en-US" w:eastAsia="es-ES"/>
        </w:rPr>
      </w:pPr>
      <w:r w:rsidRPr="00FE3C93">
        <w:rPr>
          <w:rFonts w:ascii="Arial" w:eastAsia="Times New Roman" w:hAnsi="Arial" w:cs="Arial"/>
          <w:color w:val="000000"/>
          <w:sz w:val="24"/>
          <w:szCs w:val="24"/>
          <w:shd w:val="clear" w:color="auto" w:fill="FFFFFF"/>
          <w:lang w:val="en-US" w:eastAsia="es-ES"/>
        </w:rPr>
        <w:t>The Mexican Government has the commitment and constitutional mandate to provide all Mexicans access to ICTs, including the Internet and broadband.</w:t>
      </w:r>
    </w:p>
    <w:p w:rsidR="008D6FBA" w:rsidRPr="00FE3C93" w:rsidRDefault="008D6FBA" w:rsidP="008D6FBA">
      <w:pPr>
        <w:jc w:val="both"/>
        <w:rPr>
          <w:rFonts w:ascii="Arial" w:eastAsia="Times New Roman" w:hAnsi="Arial" w:cs="Arial"/>
          <w:sz w:val="24"/>
          <w:szCs w:val="24"/>
          <w:lang w:val="en-US" w:eastAsia="es-ES"/>
        </w:rPr>
      </w:pPr>
      <w:r w:rsidRPr="00FE3C93">
        <w:rPr>
          <w:rFonts w:ascii="Arial" w:eastAsia="Times New Roman" w:hAnsi="Arial" w:cs="Arial"/>
          <w:color w:val="000000"/>
          <w:sz w:val="24"/>
          <w:szCs w:val="24"/>
          <w:shd w:val="clear" w:color="auto" w:fill="FFFFFF"/>
          <w:lang w:val="en-US" w:eastAsia="es-ES"/>
        </w:rPr>
        <w:t>In Mexico, with a Human Rights perspective, Policies and Programs are observed, where Web accessibility helps to integrate persons with disabilities to the information generated by the Federal Government.</w:t>
      </w:r>
    </w:p>
    <w:p w:rsidR="008D6FBA" w:rsidRPr="00FE3C93" w:rsidRDefault="008D6FBA" w:rsidP="008D6FBA">
      <w:pPr>
        <w:rPr>
          <w:rFonts w:ascii="Arial" w:eastAsia="Times New Roman" w:hAnsi="Arial" w:cs="Arial"/>
          <w:sz w:val="24"/>
          <w:szCs w:val="24"/>
          <w:lang w:val="en-US" w:eastAsia="es-ES"/>
        </w:rPr>
      </w:pPr>
    </w:p>
    <w:p w:rsidR="008D6FBA" w:rsidRPr="00FE3C93" w:rsidRDefault="008D6FBA" w:rsidP="008D6FBA">
      <w:pPr>
        <w:jc w:val="both"/>
        <w:rPr>
          <w:rFonts w:ascii="Arial" w:eastAsia="Times New Roman" w:hAnsi="Arial" w:cs="Arial"/>
          <w:sz w:val="24"/>
          <w:szCs w:val="24"/>
          <w:lang w:val="en-US" w:eastAsia="es-ES"/>
        </w:rPr>
      </w:pPr>
      <w:r w:rsidRPr="00FE3C93">
        <w:rPr>
          <w:rFonts w:ascii="Arial" w:eastAsia="Times New Roman" w:hAnsi="Arial" w:cs="Arial"/>
          <w:color w:val="000000"/>
          <w:sz w:val="24"/>
          <w:szCs w:val="24"/>
          <w:shd w:val="clear" w:color="auto" w:fill="FFFFFF"/>
          <w:lang w:val="en-US" w:eastAsia="es-ES"/>
        </w:rPr>
        <w:t xml:space="preserve">In compliance with the before mentioned, and as commitment sign – institutions that develop governmental actions have been created; for persons with disabilities, specific needs, and discrimination: </w:t>
      </w:r>
    </w:p>
    <w:p w:rsidR="008D6FBA" w:rsidRPr="00FE3C93" w:rsidRDefault="008D6FBA" w:rsidP="008D6FBA">
      <w:pPr>
        <w:numPr>
          <w:ilvl w:val="0"/>
          <w:numId w:val="1"/>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CONADIS (National Council for Development and Inclusion of People with Disabilities).</w:t>
      </w:r>
      <w:r w:rsidRPr="00FE3C93">
        <w:rPr>
          <w:rStyle w:val="FootnoteReference"/>
          <w:rFonts w:ascii="Arial" w:eastAsia="Times New Roman" w:hAnsi="Arial" w:cs="Arial"/>
          <w:color w:val="000000"/>
          <w:sz w:val="24"/>
          <w:szCs w:val="24"/>
          <w:shd w:val="clear" w:color="auto" w:fill="FFFFFF"/>
          <w:lang w:val="en-US" w:eastAsia="es-ES"/>
        </w:rPr>
        <w:footnoteReference w:id="2"/>
      </w:r>
      <w:r w:rsidRPr="00FE3C93">
        <w:rPr>
          <w:rFonts w:ascii="Arial" w:eastAsia="Times New Roman" w:hAnsi="Arial" w:cs="Arial"/>
          <w:color w:val="000000"/>
          <w:sz w:val="24"/>
          <w:szCs w:val="24"/>
          <w:shd w:val="clear" w:color="auto" w:fill="FFFFFF"/>
          <w:lang w:val="en-US" w:eastAsia="es-ES"/>
        </w:rPr>
        <w:t xml:space="preserve"> </w:t>
      </w:r>
    </w:p>
    <w:p w:rsidR="008D6FBA" w:rsidRPr="00FE3C93" w:rsidRDefault="008D6FBA" w:rsidP="008D6FBA">
      <w:pPr>
        <w:numPr>
          <w:ilvl w:val="0"/>
          <w:numId w:val="2"/>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CONAPRED (National Council to Prevent Discrimination).</w:t>
      </w:r>
      <w:r w:rsidRPr="00FE3C93">
        <w:rPr>
          <w:rStyle w:val="FootnoteReference"/>
          <w:rFonts w:ascii="Arial" w:eastAsia="Times New Roman" w:hAnsi="Arial" w:cs="Arial"/>
          <w:color w:val="000000"/>
          <w:sz w:val="24"/>
          <w:szCs w:val="24"/>
          <w:shd w:val="clear" w:color="auto" w:fill="FFFFFF"/>
          <w:lang w:val="en-US" w:eastAsia="es-ES"/>
        </w:rPr>
        <w:footnoteReference w:id="3"/>
      </w:r>
      <w:r w:rsidRPr="00FE3C93">
        <w:rPr>
          <w:rFonts w:ascii="Arial" w:eastAsia="Times New Roman" w:hAnsi="Arial" w:cs="Arial"/>
          <w:color w:val="000000"/>
          <w:sz w:val="24"/>
          <w:szCs w:val="24"/>
          <w:shd w:val="clear" w:color="auto" w:fill="FFFFFF"/>
          <w:lang w:val="en-US" w:eastAsia="es-ES"/>
        </w:rPr>
        <w:t xml:space="preserve"> </w:t>
      </w:r>
    </w:p>
    <w:p w:rsidR="008D6FBA" w:rsidRPr="00FE3C93" w:rsidRDefault="008D6FBA" w:rsidP="008D6FBA">
      <w:pPr>
        <w:rPr>
          <w:rFonts w:ascii="Arial" w:eastAsia="Times New Roman" w:hAnsi="Arial" w:cs="Arial"/>
          <w:sz w:val="24"/>
          <w:szCs w:val="24"/>
          <w:lang w:val="en-US" w:eastAsia="es-ES"/>
        </w:rPr>
      </w:pPr>
    </w:p>
    <w:p w:rsidR="008D6FBA" w:rsidRPr="00FE3C93" w:rsidRDefault="008D6FBA" w:rsidP="008D6FBA">
      <w:pPr>
        <w:jc w:val="both"/>
        <w:rPr>
          <w:rFonts w:ascii="Arial" w:eastAsia="Times New Roman" w:hAnsi="Arial" w:cs="Arial"/>
          <w:sz w:val="24"/>
          <w:szCs w:val="24"/>
          <w:lang w:val="en-US" w:eastAsia="es-ES"/>
        </w:rPr>
      </w:pPr>
      <w:r w:rsidRPr="00FE3C93">
        <w:rPr>
          <w:rFonts w:ascii="Arial" w:eastAsia="Times New Roman" w:hAnsi="Arial" w:cs="Arial"/>
          <w:color w:val="000000"/>
          <w:sz w:val="24"/>
          <w:szCs w:val="24"/>
          <w:shd w:val="clear" w:color="auto" w:fill="FFFFFF"/>
          <w:lang w:val="en-US" w:eastAsia="es-ES"/>
        </w:rPr>
        <w:t>In addition to this, the National Digital Strategy Coordination of the Republic Presidency Office, responsible for elaboration and coordination of the Strategy, in collaboration with the Digital Government Unit of the Ministry of Public Function</w:t>
      </w:r>
      <w:r>
        <w:rPr>
          <w:rFonts w:ascii="Arial" w:eastAsia="Times New Roman" w:hAnsi="Arial" w:cs="Arial"/>
          <w:color w:val="000000"/>
          <w:sz w:val="24"/>
          <w:szCs w:val="24"/>
          <w:shd w:val="clear" w:color="auto" w:fill="FFFFFF"/>
          <w:lang w:val="en-US" w:eastAsia="es-ES"/>
        </w:rPr>
        <w:t xml:space="preserve"> and </w:t>
      </w:r>
      <w:r w:rsidRPr="00FE3C93">
        <w:rPr>
          <w:rFonts w:ascii="Arial" w:eastAsia="Times New Roman" w:hAnsi="Arial" w:cs="Arial"/>
          <w:color w:val="000000"/>
          <w:sz w:val="24"/>
          <w:szCs w:val="24"/>
          <w:lang w:val="en-US" w:eastAsia="es-ES"/>
        </w:rPr>
        <w:t>Federal Telecommunications Institute</w:t>
      </w:r>
      <w:r>
        <w:rPr>
          <w:rFonts w:ascii="Arial" w:eastAsia="Times New Roman" w:hAnsi="Arial" w:cs="Arial"/>
          <w:color w:val="000000"/>
          <w:sz w:val="24"/>
          <w:szCs w:val="24"/>
          <w:lang w:val="en-US" w:eastAsia="es-ES"/>
        </w:rPr>
        <w:t>,</w:t>
      </w:r>
      <w:r w:rsidRPr="00FE3C93">
        <w:rPr>
          <w:rFonts w:ascii="Arial" w:eastAsia="Times New Roman" w:hAnsi="Arial" w:cs="Arial"/>
          <w:color w:val="000000"/>
          <w:sz w:val="24"/>
          <w:szCs w:val="24"/>
          <w:shd w:val="clear" w:color="auto" w:fill="FFFFFF"/>
          <w:lang w:val="en-US" w:eastAsia="es-ES"/>
        </w:rPr>
        <w:t xml:space="preserve"> develop policies, actions, and projects to increase Digitalization within the country, for which accessibility through ICTs is a basic premise. </w:t>
      </w:r>
    </w:p>
    <w:p w:rsidR="008D6FBA" w:rsidRPr="00FE3C93" w:rsidRDefault="008D6FBA" w:rsidP="008D6FBA">
      <w:pPr>
        <w:rPr>
          <w:rFonts w:ascii="Arial" w:eastAsia="Times New Roman" w:hAnsi="Arial" w:cs="Arial"/>
          <w:sz w:val="24"/>
          <w:szCs w:val="24"/>
          <w:lang w:val="en-US" w:eastAsia="es-ES"/>
        </w:rPr>
      </w:pPr>
    </w:p>
    <w:p w:rsidR="008D6FBA" w:rsidRPr="00FE3C93" w:rsidRDefault="008D6FBA" w:rsidP="008D6FBA">
      <w:pPr>
        <w:jc w:val="both"/>
        <w:rPr>
          <w:rFonts w:ascii="Arial" w:eastAsia="Times New Roman" w:hAnsi="Arial" w:cs="Arial"/>
          <w:sz w:val="24"/>
          <w:szCs w:val="24"/>
          <w:lang w:val="en-US" w:eastAsia="es-ES"/>
        </w:rPr>
      </w:pPr>
      <w:r w:rsidRPr="00FE3C93">
        <w:rPr>
          <w:rFonts w:ascii="Arial" w:eastAsia="Times New Roman" w:hAnsi="Arial" w:cs="Arial"/>
          <w:color w:val="000000"/>
          <w:sz w:val="24"/>
          <w:szCs w:val="24"/>
          <w:shd w:val="clear" w:color="auto" w:fill="FFFFFF"/>
          <w:lang w:val="en-US" w:eastAsia="es-ES"/>
        </w:rPr>
        <w:t xml:space="preserve">That in May 30, 2011, the Official Newspaper of the Federation the Decree was published, by which the </w:t>
      </w:r>
      <w:r w:rsidRPr="00FE3C93">
        <w:rPr>
          <w:rFonts w:ascii="Arial" w:eastAsia="Times New Roman" w:hAnsi="Arial" w:cs="Arial"/>
          <w:b/>
          <w:bCs/>
          <w:color w:val="000000"/>
          <w:sz w:val="24"/>
          <w:szCs w:val="24"/>
          <w:shd w:val="clear" w:color="auto" w:fill="FFFFFF"/>
          <w:lang w:val="en-US" w:eastAsia="es-ES"/>
        </w:rPr>
        <w:t>General Law for Disability People Inclusion</w:t>
      </w:r>
      <w:r w:rsidRPr="00FE3C93">
        <w:rPr>
          <w:rStyle w:val="FootnoteReference"/>
          <w:rFonts w:ascii="Arial" w:eastAsia="Times New Roman" w:hAnsi="Arial" w:cs="Arial"/>
          <w:b/>
          <w:bCs/>
          <w:color w:val="000000"/>
          <w:sz w:val="24"/>
          <w:szCs w:val="24"/>
          <w:shd w:val="clear" w:color="auto" w:fill="FFFFFF"/>
          <w:lang w:val="en-US" w:eastAsia="es-ES"/>
        </w:rPr>
        <w:footnoteReference w:id="4"/>
      </w:r>
      <w:r w:rsidRPr="00FE3C93">
        <w:rPr>
          <w:rFonts w:ascii="Arial" w:eastAsia="Times New Roman" w:hAnsi="Arial" w:cs="Arial"/>
          <w:b/>
          <w:bCs/>
          <w:color w:val="000000"/>
          <w:sz w:val="24"/>
          <w:szCs w:val="24"/>
          <w:shd w:val="clear" w:color="auto" w:fill="FFFFFF"/>
          <w:lang w:val="en-US" w:eastAsia="es-ES"/>
        </w:rPr>
        <w:t xml:space="preserve"> </w:t>
      </w:r>
      <w:r w:rsidRPr="00FE3C93">
        <w:rPr>
          <w:rFonts w:ascii="Arial" w:eastAsia="Times New Roman" w:hAnsi="Arial" w:cs="Arial"/>
          <w:bCs/>
          <w:color w:val="000000"/>
          <w:sz w:val="24"/>
          <w:szCs w:val="24"/>
          <w:shd w:val="clear" w:color="auto" w:fill="FFFFFF"/>
          <w:lang w:val="en-US" w:eastAsia="es-ES"/>
        </w:rPr>
        <w:t>is created</w:t>
      </w:r>
      <w:r w:rsidRPr="00FE3C93">
        <w:rPr>
          <w:rFonts w:ascii="Arial" w:eastAsia="Times New Roman" w:hAnsi="Arial" w:cs="Arial"/>
          <w:color w:val="000000"/>
          <w:sz w:val="24"/>
          <w:szCs w:val="24"/>
          <w:shd w:val="clear" w:color="auto" w:fill="FFFFFF"/>
          <w:lang w:val="en-US" w:eastAsia="es-ES"/>
        </w:rPr>
        <w:t xml:space="preserve">, whereof Article 32 indicates that disability persons have the right to free expression and opinion; including freedom to collect, receive, and facilitate information by any form of communication, allowing them participation and integration in equalitarian conditions than the rest of the population; and that for such purposes, the competent authorities shall - in a timely manner and without </w:t>
      </w:r>
      <w:r w:rsidRPr="00FE3C93">
        <w:rPr>
          <w:rFonts w:ascii="Arial" w:eastAsia="Times New Roman" w:hAnsi="Arial" w:cs="Arial"/>
          <w:color w:val="000000"/>
          <w:sz w:val="24"/>
          <w:szCs w:val="24"/>
          <w:shd w:val="clear" w:color="auto" w:fill="FFFFFF"/>
          <w:lang w:val="en-US" w:eastAsia="es-ES"/>
        </w:rPr>
        <w:lastRenderedPageBreak/>
        <w:t>additional cost - facilitate information targeted to the general public in accessible formats, and with appropriate technologies to different types of disabilities, and will promote the use of Mexican Sign Language, Braille Writing System, and other modes, means and formats of communication, as well as access to new systems and information technologies and communications, including the Internet.</w:t>
      </w:r>
    </w:p>
    <w:p w:rsidR="008D6FBA" w:rsidRPr="00FE3C93" w:rsidRDefault="008D6FBA" w:rsidP="008D6FBA">
      <w:pPr>
        <w:jc w:val="both"/>
        <w:rPr>
          <w:rFonts w:ascii="Arial" w:eastAsia="Times New Roman" w:hAnsi="Arial" w:cs="Arial"/>
          <w:sz w:val="24"/>
          <w:szCs w:val="24"/>
          <w:lang w:val="en-US" w:eastAsia="es-ES"/>
        </w:rPr>
      </w:pPr>
      <w:r w:rsidRPr="00FE3C93">
        <w:rPr>
          <w:rFonts w:ascii="Arial" w:eastAsia="Times New Roman" w:hAnsi="Arial" w:cs="Arial"/>
          <w:color w:val="000000"/>
          <w:sz w:val="24"/>
          <w:szCs w:val="24"/>
          <w:shd w:val="clear" w:color="auto" w:fill="FFFFFF"/>
          <w:lang w:val="en-US" w:eastAsia="es-ES"/>
        </w:rPr>
        <w:t xml:space="preserve">On July 14, 2014, in the Official Newspaper of the Federation, the </w:t>
      </w:r>
      <w:r w:rsidRPr="00FE3C93">
        <w:rPr>
          <w:rFonts w:ascii="Arial" w:eastAsia="Times New Roman" w:hAnsi="Arial" w:cs="Arial"/>
          <w:b/>
          <w:bCs/>
          <w:color w:val="000000"/>
          <w:sz w:val="24"/>
          <w:szCs w:val="24"/>
          <w:shd w:val="clear" w:color="auto" w:fill="FFFFFF"/>
          <w:lang w:val="en-US" w:eastAsia="es-ES"/>
        </w:rPr>
        <w:t xml:space="preserve">Federal Law of Telecommunications and Broadcasting </w:t>
      </w:r>
      <w:r w:rsidRPr="00FE3C93">
        <w:rPr>
          <w:rFonts w:ascii="Arial" w:eastAsia="Times New Roman" w:hAnsi="Arial" w:cs="Arial"/>
          <w:bCs/>
          <w:color w:val="000000"/>
          <w:sz w:val="24"/>
          <w:szCs w:val="24"/>
          <w:shd w:val="clear" w:color="auto" w:fill="FFFFFF"/>
          <w:lang w:val="en-US" w:eastAsia="es-ES"/>
        </w:rPr>
        <w:t>was published</w:t>
      </w:r>
      <w:r w:rsidRPr="00FE3C93">
        <w:rPr>
          <w:rFonts w:ascii="Arial" w:eastAsia="Times New Roman" w:hAnsi="Arial" w:cs="Arial"/>
          <w:color w:val="000000"/>
          <w:sz w:val="24"/>
          <w:szCs w:val="24"/>
          <w:shd w:val="clear" w:color="auto" w:fill="FFFFFF"/>
          <w:lang w:val="en-US" w:eastAsia="es-ES"/>
        </w:rPr>
        <w:t xml:space="preserve">, which states in Articles 201 and 202, the internet portals of the Federal Public Administration dependencies: “...they must have </w:t>
      </w:r>
      <w:r w:rsidRPr="00FE3C93">
        <w:rPr>
          <w:rFonts w:ascii="Arial" w:eastAsia="Times New Roman" w:hAnsi="Arial" w:cs="Arial"/>
          <w:b/>
          <w:color w:val="000000"/>
          <w:sz w:val="24"/>
          <w:szCs w:val="24"/>
          <w:shd w:val="clear" w:color="auto" w:fill="FFFFFF"/>
          <w:lang w:val="en-US" w:eastAsia="es-ES"/>
        </w:rPr>
        <w:t xml:space="preserve">accessibility features for people with disabilities </w:t>
      </w:r>
      <w:r w:rsidRPr="00FE3C93">
        <w:rPr>
          <w:rFonts w:ascii="Arial" w:eastAsia="Times New Roman" w:hAnsi="Arial" w:cs="Arial"/>
          <w:color w:val="000000"/>
          <w:sz w:val="24"/>
          <w:szCs w:val="24"/>
          <w:shd w:val="clear" w:color="auto" w:fill="FFFFFF"/>
          <w:lang w:val="en-US" w:eastAsia="es-ES"/>
        </w:rPr>
        <w:t>and that the Executive will promote the implementation of these accessibility features in private and social sectors, as well as corresponding to the Federal Executive, in compliance with the National Digital Strategy, and the Federal Institute of Telecommunications, in the field of their respective competencies, to promote access of people with disabilities to new systems and information technologies and communications, including the Internet, and in accordance with the guidelines issued for such effect.</w:t>
      </w:r>
    </w:p>
    <w:p w:rsidR="008D6FBA" w:rsidRPr="00FE3C93" w:rsidRDefault="008D6FBA" w:rsidP="008D6FBA">
      <w:pPr>
        <w:rPr>
          <w:rFonts w:ascii="Arial" w:eastAsia="Times New Roman" w:hAnsi="Arial" w:cs="Arial"/>
          <w:sz w:val="24"/>
          <w:szCs w:val="24"/>
          <w:lang w:val="en-US" w:eastAsia="es-ES"/>
        </w:rPr>
      </w:pPr>
    </w:p>
    <w:p w:rsidR="008D6FBA" w:rsidRPr="00FE3C93" w:rsidRDefault="008D6FBA" w:rsidP="008D6FBA">
      <w:pPr>
        <w:jc w:val="both"/>
        <w:rPr>
          <w:rFonts w:ascii="Arial" w:eastAsia="Times New Roman" w:hAnsi="Arial" w:cs="Arial"/>
          <w:sz w:val="24"/>
          <w:szCs w:val="24"/>
          <w:lang w:val="en-US" w:eastAsia="es-ES"/>
        </w:rPr>
      </w:pPr>
      <w:r w:rsidRPr="00FE3C93">
        <w:rPr>
          <w:rFonts w:ascii="Arial" w:eastAsia="Times New Roman" w:hAnsi="Arial" w:cs="Arial"/>
          <w:color w:val="000000"/>
          <w:sz w:val="24"/>
          <w:szCs w:val="24"/>
          <w:shd w:val="clear" w:color="auto" w:fill="FFFFFF"/>
          <w:lang w:val="en-US" w:eastAsia="es-ES"/>
        </w:rPr>
        <w:t>On December 3, 2105, the Ministry of the Public Function, regarding Web Accessibility, in the Official Newspaper of the Federation (DOF, for its acronym in Spanish), the</w:t>
      </w:r>
      <w:hyperlink r:id="rId7" w:history="1">
        <w:r w:rsidRPr="00FE3C93">
          <w:rPr>
            <w:rFonts w:ascii="Arial" w:hAnsi="Arial" w:cs="Arial"/>
            <w:i/>
            <w:sz w:val="24"/>
            <w:szCs w:val="24"/>
            <w:lang w:val="en-US"/>
          </w:rPr>
          <w:t xml:space="preserve"> </w:t>
        </w:r>
        <w:r w:rsidRPr="00FE3C93">
          <w:rPr>
            <w:rFonts w:ascii="Arial" w:eastAsia="Times New Roman" w:hAnsi="Arial" w:cs="Arial"/>
            <w:i/>
            <w:iCs/>
            <w:color w:val="000000"/>
            <w:sz w:val="24"/>
            <w:szCs w:val="24"/>
            <w:shd w:val="clear" w:color="auto" w:fill="FFFFFF"/>
            <w:lang w:val="en-US" w:eastAsia="es-ES"/>
          </w:rPr>
          <w:t>Agreement establishing the General Provisions of Web accessibility to be observed by agencies and entities of the Federal Public Administration</w:t>
        </w:r>
        <w:r w:rsidRPr="00FE3C93">
          <w:rPr>
            <w:rStyle w:val="FootnoteReference"/>
            <w:rFonts w:ascii="Arial" w:eastAsia="Times New Roman" w:hAnsi="Arial" w:cs="Arial"/>
            <w:i/>
            <w:iCs/>
            <w:color w:val="000000"/>
            <w:sz w:val="24"/>
            <w:szCs w:val="24"/>
            <w:shd w:val="clear" w:color="auto" w:fill="FFFFFF"/>
            <w:lang w:val="en-US" w:eastAsia="es-ES"/>
          </w:rPr>
          <w:footnoteReference w:id="5"/>
        </w:r>
        <w:r w:rsidRPr="00FE3C93">
          <w:rPr>
            <w:rFonts w:ascii="Arial" w:eastAsia="Times New Roman" w:hAnsi="Arial" w:cs="Arial"/>
            <w:i/>
            <w:iCs/>
            <w:color w:val="000000"/>
            <w:sz w:val="24"/>
            <w:szCs w:val="24"/>
            <w:shd w:val="clear" w:color="auto" w:fill="FFFFFF"/>
            <w:lang w:val="en-US" w:eastAsia="es-ES"/>
          </w:rPr>
          <w:t xml:space="preserve"> (APF, for its acronym in Spanish); and productive companies of the State</w:t>
        </w:r>
      </w:hyperlink>
      <w:r w:rsidRPr="00FE3C93">
        <w:rPr>
          <w:rFonts w:ascii="Arial" w:eastAsia="Times New Roman" w:hAnsi="Arial" w:cs="Arial"/>
          <w:iCs/>
          <w:color w:val="000000"/>
          <w:sz w:val="24"/>
          <w:szCs w:val="24"/>
          <w:shd w:val="clear" w:color="auto" w:fill="FFFFFF"/>
          <w:lang w:val="en-US" w:eastAsia="es-ES"/>
        </w:rPr>
        <w:t>, was published</w:t>
      </w:r>
      <w:r w:rsidRPr="00FE3C93">
        <w:rPr>
          <w:rFonts w:ascii="Arial" w:eastAsia="Times New Roman" w:hAnsi="Arial" w:cs="Arial"/>
          <w:color w:val="000000"/>
          <w:sz w:val="24"/>
          <w:szCs w:val="24"/>
          <w:shd w:val="clear" w:color="auto" w:fill="FFFFFF"/>
          <w:lang w:val="en-US" w:eastAsia="es-ES"/>
        </w:rPr>
        <w:t>.</w:t>
      </w:r>
    </w:p>
    <w:p w:rsidR="008D6FBA" w:rsidRPr="00FE3C93" w:rsidRDefault="008D6FBA" w:rsidP="008D6FBA">
      <w:pPr>
        <w:rPr>
          <w:rFonts w:ascii="Arial" w:eastAsia="Times New Roman" w:hAnsi="Arial" w:cs="Arial"/>
          <w:sz w:val="24"/>
          <w:szCs w:val="24"/>
          <w:lang w:val="en-US" w:eastAsia="es-ES"/>
        </w:rPr>
      </w:pPr>
    </w:p>
    <w:p w:rsidR="008D6FBA" w:rsidRPr="00FE3C93" w:rsidRDefault="008D6FBA" w:rsidP="008D6FBA">
      <w:pPr>
        <w:jc w:val="both"/>
        <w:rPr>
          <w:rFonts w:ascii="Arial" w:eastAsia="Times New Roman" w:hAnsi="Arial" w:cs="Arial"/>
          <w:sz w:val="24"/>
          <w:szCs w:val="24"/>
          <w:lang w:eastAsia="es-ES"/>
        </w:rPr>
      </w:pPr>
      <w:r w:rsidRPr="00FE3C93">
        <w:rPr>
          <w:rFonts w:ascii="Arial" w:eastAsia="Times New Roman" w:hAnsi="Arial" w:cs="Arial"/>
          <w:color w:val="000000"/>
          <w:sz w:val="24"/>
          <w:szCs w:val="24"/>
          <w:shd w:val="clear" w:color="auto" w:fill="FFFFFF"/>
          <w:lang w:val="en-US" w:eastAsia="es-ES"/>
        </w:rPr>
        <w:t>About the questionnaire</w:t>
      </w:r>
      <w:r w:rsidRPr="00FE3C93">
        <w:rPr>
          <w:rFonts w:ascii="Arial" w:eastAsia="Times New Roman" w:hAnsi="Arial" w:cs="Arial"/>
          <w:color w:val="000000"/>
          <w:sz w:val="24"/>
          <w:szCs w:val="24"/>
          <w:shd w:val="clear" w:color="auto" w:fill="FFFFFF"/>
          <w:lang w:eastAsia="es-ES"/>
        </w:rPr>
        <w:t>:</w:t>
      </w:r>
    </w:p>
    <w:p w:rsidR="008D6FBA" w:rsidRPr="00FE3C93" w:rsidRDefault="008D6FBA" w:rsidP="008D6FBA">
      <w:pPr>
        <w:rPr>
          <w:rFonts w:ascii="Arial" w:eastAsia="Times New Roman" w:hAnsi="Arial" w:cs="Arial"/>
          <w:sz w:val="24"/>
          <w:szCs w:val="24"/>
          <w:lang w:eastAsia="es-ES"/>
        </w:rPr>
      </w:pPr>
    </w:p>
    <w:p w:rsidR="008D6FBA" w:rsidRPr="00FE3C93" w:rsidRDefault="008D6FBA" w:rsidP="008D6FBA">
      <w:pPr>
        <w:numPr>
          <w:ilvl w:val="0"/>
          <w:numId w:val="3"/>
        </w:numPr>
        <w:shd w:val="clear" w:color="auto" w:fill="FFFFFF"/>
        <w:ind w:left="480"/>
        <w:jc w:val="both"/>
        <w:textAlignment w:val="baseline"/>
        <w:rPr>
          <w:rFonts w:ascii="Arial" w:eastAsia="Times New Roman" w:hAnsi="Arial" w:cs="Arial"/>
          <w:b/>
          <w:bCs/>
          <w:color w:val="444444"/>
          <w:sz w:val="24"/>
          <w:szCs w:val="24"/>
          <w:lang w:val="en-US" w:eastAsia="es-ES"/>
        </w:rPr>
      </w:pPr>
      <w:r w:rsidRPr="00FE3C93">
        <w:rPr>
          <w:rFonts w:ascii="Arial" w:eastAsia="Times New Roman" w:hAnsi="Arial" w:cs="Arial"/>
          <w:b/>
          <w:bCs/>
          <w:color w:val="444444"/>
          <w:sz w:val="24"/>
          <w:szCs w:val="24"/>
          <w:shd w:val="clear" w:color="auto" w:fill="FFFFFF"/>
          <w:lang w:val="en-US" w:eastAsia="es-ES"/>
        </w:rPr>
        <w:t>Wh</w:t>
      </w:r>
      <w:r w:rsidRPr="00FE3C93">
        <w:rPr>
          <w:rFonts w:ascii="Arial" w:eastAsia="Times New Roman" w:hAnsi="Arial" w:cs="Arial"/>
          <w:b/>
          <w:bCs/>
          <w:color w:val="000000"/>
          <w:sz w:val="24"/>
          <w:szCs w:val="24"/>
          <w:shd w:val="clear" w:color="auto" w:fill="FFFFFF"/>
          <w:lang w:val="en-US" w:eastAsia="es-ES"/>
        </w:rPr>
        <w:t>at are the different challenges persons with disabilities and specific needs face (e.g.: lack of ICTs skill sets, etc.), in accessing and using the Internet?</w:t>
      </w:r>
    </w:p>
    <w:p w:rsidR="008D6FBA" w:rsidRPr="00FE3C93" w:rsidRDefault="008D6FBA" w:rsidP="008D6FBA">
      <w:pPr>
        <w:jc w:val="both"/>
        <w:rPr>
          <w:rFonts w:ascii="Arial" w:eastAsia="Times New Roman" w:hAnsi="Arial" w:cs="Arial"/>
          <w:sz w:val="24"/>
          <w:szCs w:val="24"/>
          <w:lang w:val="en-US" w:eastAsia="es-ES"/>
        </w:rPr>
      </w:pPr>
      <w:r w:rsidRPr="00FE3C93">
        <w:rPr>
          <w:rFonts w:ascii="Arial" w:eastAsia="Times New Roman" w:hAnsi="Arial" w:cs="Arial"/>
          <w:b/>
          <w:bCs/>
          <w:color w:val="000000"/>
          <w:sz w:val="24"/>
          <w:szCs w:val="24"/>
          <w:shd w:val="clear" w:color="auto" w:fill="FFFFFF"/>
          <w:lang w:val="en-US" w:eastAsia="es-ES"/>
        </w:rPr>
        <w:t>   </w:t>
      </w:r>
    </w:p>
    <w:p w:rsidR="008D6FBA" w:rsidRPr="00FE3C93" w:rsidRDefault="008D6FBA" w:rsidP="008D6FBA">
      <w:pPr>
        <w:numPr>
          <w:ilvl w:val="0"/>
          <w:numId w:val="4"/>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Achieve Internet for all, making affordable benefits of ICTs, particularly Internet.</w:t>
      </w:r>
    </w:p>
    <w:p w:rsidR="008D6FBA" w:rsidRPr="00FE3C93" w:rsidRDefault="008D6FBA" w:rsidP="008D6FBA">
      <w:pPr>
        <w:numPr>
          <w:ilvl w:val="0"/>
          <w:numId w:val="4"/>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Expand coverage and connectivity of telecommunication services, including Internet as well as technological devices.</w:t>
      </w:r>
    </w:p>
    <w:p w:rsidR="008D6FBA" w:rsidRPr="00FE3C93" w:rsidRDefault="008D6FBA" w:rsidP="008D6FBA">
      <w:pPr>
        <w:numPr>
          <w:ilvl w:val="0"/>
          <w:numId w:val="4"/>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Generating more and better local contents, with sufficient quality that can be useful for all users.</w:t>
      </w:r>
    </w:p>
    <w:p w:rsidR="008D6FBA" w:rsidRPr="00FE3C93" w:rsidRDefault="008D6FBA" w:rsidP="008D6FBA">
      <w:pPr>
        <w:numPr>
          <w:ilvl w:val="0"/>
          <w:numId w:val="4"/>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Provide government information increasingly useful, friendly and approachable each time.</w:t>
      </w:r>
    </w:p>
    <w:p w:rsidR="008D6FBA" w:rsidRPr="00FE3C93" w:rsidRDefault="008D6FBA" w:rsidP="008D6FBA">
      <w:pPr>
        <w:numPr>
          <w:ilvl w:val="0"/>
          <w:numId w:val="4"/>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Develop digital skills that take advantage of information and contents to improve the living conditions of people with disabilities.</w:t>
      </w:r>
    </w:p>
    <w:p w:rsidR="008D6FBA" w:rsidRPr="00FE3C93" w:rsidRDefault="008D6FBA" w:rsidP="008D6FBA">
      <w:pPr>
        <w:numPr>
          <w:ilvl w:val="0"/>
          <w:numId w:val="4"/>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Foster collaboration with the private and social sectors in terms of accessibility and integration of people with disabilities, in order to be inserted into the Information Society and Knowledge.</w:t>
      </w:r>
    </w:p>
    <w:p w:rsidR="008D6FBA" w:rsidRPr="00FE3C93" w:rsidRDefault="008D6FBA" w:rsidP="008D6FBA">
      <w:pPr>
        <w:rPr>
          <w:rFonts w:ascii="Arial" w:eastAsia="Times New Roman" w:hAnsi="Arial" w:cs="Arial"/>
          <w:sz w:val="24"/>
          <w:szCs w:val="24"/>
          <w:lang w:val="en-US" w:eastAsia="es-ES"/>
        </w:rPr>
      </w:pPr>
    </w:p>
    <w:p w:rsidR="008D6FBA" w:rsidRPr="00FE3C93" w:rsidRDefault="008D6FBA" w:rsidP="008D6FBA">
      <w:pPr>
        <w:ind w:left="255"/>
        <w:jc w:val="both"/>
        <w:rPr>
          <w:rFonts w:ascii="Arial" w:eastAsia="Times New Roman" w:hAnsi="Arial" w:cs="Arial"/>
          <w:sz w:val="24"/>
          <w:szCs w:val="24"/>
          <w:lang w:val="en-US" w:eastAsia="es-ES"/>
        </w:rPr>
      </w:pPr>
      <w:r w:rsidRPr="00FE3C93">
        <w:rPr>
          <w:rFonts w:ascii="Arial" w:eastAsia="Times New Roman" w:hAnsi="Arial" w:cs="Arial"/>
          <w:color w:val="000000"/>
          <w:sz w:val="24"/>
          <w:szCs w:val="24"/>
          <w:shd w:val="clear" w:color="auto" w:fill="FFFFFF"/>
          <w:lang w:val="en-US" w:eastAsia="es-ES"/>
        </w:rPr>
        <w:t xml:space="preserve">The next challenge would be to further customize the existing accessibility options, for example, not all persons with mobility disabilities have the same degree of difficulty, not all persons who need to use speech recognition tools can keep a consistent tone, and the voice not always sounds the same. If </w:t>
      </w:r>
      <w:r w:rsidRPr="00FE3C93">
        <w:rPr>
          <w:rFonts w:ascii="Arial" w:eastAsia="Times New Roman" w:hAnsi="Arial" w:cs="Arial"/>
          <w:color w:val="000000"/>
          <w:sz w:val="24"/>
          <w:szCs w:val="24"/>
          <w:shd w:val="clear" w:color="auto" w:fill="FFFFFF"/>
          <w:lang w:val="en-US" w:eastAsia="es-ES"/>
        </w:rPr>
        <w:lastRenderedPageBreak/>
        <w:t xml:space="preserve">there was a way to customize existing technological tools, they could be more adapted to a specific person and, therefore, more useful. </w:t>
      </w:r>
    </w:p>
    <w:p w:rsidR="008D6FBA" w:rsidRPr="00FE3C93" w:rsidRDefault="008D6FBA" w:rsidP="008D6FBA">
      <w:pPr>
        <w:rPr>
          <w:rFonts w:ascii="Arial" w:eastAsia="Times New Roman" w:hAnsi="Arial" w:cs="Arial"/>
          <w:sz w:val="24"/>
          <w:szCs w:val="24"/>
          <w:lang w:val="en-US" w:eastAsia="es-ES"/>
        </w:rPr>
      </w:pPr>
    </w:p>
    <w:p w:rsidR="008D6FBA" w:rsidRPr="00FE3C93" w:rsidRDefault="008D6FBA" w:rsidP="008D6FBA">
      <w:pPr>
        <w:ind w:left="255"/>
        <w:jc w:val="both"/>
        <w:rPr>
          <w:rFonts w:ascii="Arial" w:eastAsia="Times New Roman" w:hAnsi="Arial" w:cs="Arial"/>
          <w:sz w:val="24"/>
          <w:szCs w:val="24"/>
          <w:lang w:val="en-US" w:eastAsia="es-ES"/>
        </w:rPr>
      </w:pPr>
      <w:r w:rsidRPr="00FE3C93">
        <w:rPr>
          <w:rFonts w:ascii="Arial" w:eastAsia="Times New Roman" w:hAnsi="Arial" w:cs="Arial"/>
          <w:color w:val="000000"/>
          <w:sz w:val="24"/>
          <w:szCs w:val="24"/>
          <w:shd w:val="clear" w:color="auto" w:fill="FFFFFF"/>
          <w:lang w:val="en-US" w:eastAsia="es-ES"/>
        </w:rPr>
        <w:t xml:space="preserve">Another very important thing in this subject is that any platform creating web pages has the option of building an accessible page, or that there is an application, program or any extension in the browser that can convert any page accessible while you see it if they have it activated. </w:t>
      </w:r>
    </w:p>
    <w:p w:rsidR="008D6FBA" w:rsidRPr="00FE3C93" w:rsidRDefault="008D6FBA" w:rsidP="008D6FBA">
      <w:pPr>
        <w:rPr>
          <w:rFonts w:ascii="Arial" w:eastAsia="Times New Roman" w:hAnsi="Arial" w:cs="Arial"/>
          <w:sz w:val="24"/>
          <w:szCs w:val="24"/>
          <w:lang w:val="en-US" w:eastAsia="es-ES"/>
        </w:rPr>
      </w:pPr>
    </w:p>
    <w:p w:rsidR="008D6FBA" w:rsidRPr="00FE3C93" w:rsidRDefault="008D6FBA" w:rsidP="008D6FBA">
      <w:pPr>
        <w:ind w:left="255"/>
        <w:jc w:val="both"/>
        <w:rPr>
          <w:rFonts w:ascii="Arial" w:eastAsia="Times New Roman" w:hAnsi="Arial" w:cs="Arial"/>
          <w:color w:val="000000"/>
          <w:sz w:val="24"/>
          <w:szCs w:val="24"/>
          <w:shd w:val="clear" w:color="auto" w:fill="FFFFFF"/>
          <w:lang w:val="en-US" w:eastAsia="es-ES"/>
        </w:rPr>
      </w:pPr>
      <w:r w:rsidRPr="00FE3C93">
        <w:rPr>
          <w:rFonts w:ascii="Arial" w:eastAsia="Times New Roman" w:hAnsi="Arial" w:cs="Arial"/>
          <w:color w:val="000000"/>
          <w:sz w:val="24"/>
          <w:szCs w:val="24"/>
          <w:lang w:val="en-US" w:eastAsia="es-ES"/>
        </w:rPr>
        <w:t>*Federal Telecommunications Institute (</w:t>
      </w:r>
      <w:r w:rsidRPr="00FE3C93">
        <w:rPr>
          <w:rFonts w:ascii="Arial" w:eastAsia="Times New Roman" w:hAnsi="Arial" w:cs="Arial"/>
          <w:b/>
          <w:color w:val="000000"/>
          <w:sz w:val="24"/>
          <w:szCs w:val="24"/>
          <w:shd w:val="clear" w:color="auto" w:fill="FFFFFF"/>
          <w:lang w:val="en-US" w:eastAsia="es-ES"/>
        </w:rPr>
        <w:t xml:space="preserve">IFT </w:t>
      </w:r>
      <w:r w:rsidRPr="00FE3C93">
        <w:rPr>
          <w:rFonts w:ascii="Arial" w:eastAsia="Times New Roman" w:hAnsi="Arial" w:cs="Arial"/>
          <w:i/>
          <w:color w:val="000000"/>
          <w:sz w:val="24"/>
          <w:szCs w:val="24"/>
          <w:shd w:val="clear" w:color="auto" w:fill="FFFFFF"/>
          <w:lang w:val="en-US" w:eastAsia="es-ES"/>
        </w:rPr>
        <w:t>for its acronym in Spanish</w:t>
      </w:r>
      <w:r w:rsidRPr="00FE3C93">
        <w:rPr>
          <w:rFonts w:ascii="Arial" w:eastAsia="Times New Roman" w:hAnsi="Arial" w:cs="Arial"/>
          <w:b/>
          <w:color w:val="000000"/>
          <w:sz w:val="24"/>
          <w:szCs w:val="24"/>
          <w:shd w:val="clear" w:color="auto" w:fill="FFFFFF"/>
          <w:lang w:val="en-US" w:eastAsia="es-ES"/>
        </w:rPr>
        <w:t>):</w:t>
      </w:r>
      <w:r w:rsidRPr="00FE3C93">
        <w:rPr>
          <w:rFonts w:ascii="Arial" w:eastAsia="Times New Roman" w:hAnsi="Arial" w:cs="Arial"/>
          <w:color w:val="000000"/>
          <w:sz w:val="24"/>
          <w:szCs w:val="24"/>
          <w:shd w:val="clear" w:color="auto" w:fill="FFFFFF"/>
          <w:lang w:val="en-US" w:eastAsia="es-ES"/>
        </w:rPr>
        <w:t xml:space="preserve"> In accordance with the 3</w:t>
      </w:r>
      <w:r w:rsidRPr="00FE3C93">
        <w:rPr>
          <w:rFonts w:ascii="Arial" w:eastAsia="Times New Roman" w:hAnsi="Arial" w:cs="Arial"/>
          <w:color w:val="000000"/>
          <w:sz w:val="24"/>
          <w:szCs w:val="24"/>
          <w:shd w:val="clear" w:color="auto" w:fill="FFFFFF"/>
          <w:vertAlign w:val="superscript"/>
          <w:lang w:val="en-US" w:eastAsia="es-ES"/>
        </w:rPr>
        <w:t>rd</w:t>
      </w:r>
      <w:r w:rsidRPr="00FE3C93">
        <w:rPr>
          <w:rFonts w:ascii="Arial" w:eastAsia="Times New Roman" w:hAnsi="Arial" w:cs="Arial"/>
          <w:color w:val="000000"/>
          <w:sz w:val="24"/>
          <w:szCs w:val="24"/>
          <w:shd w:val="clear" w:color="auto" w:fill="FFFFFF"/>
          <w:lang w:val="en-US" w:eastAsia="es-ES"/>
        </w:rPr>
        <w:t xml:space="preserve"> Users Survey of Telecommunications, between 58 and 73% of respondents about Internet, land-line telephony and pay TV said they did not have advice about devices or packages that were adapted for their disabilities. On the other hand, about mobile telephony close to 50% said they had an advice about this service.</w:t>
      </w:r>
    </w:p>
    <w:p w:rsidR="008D6FBA" w:rsidRPr="00FE3C93" w:rsidRDefault="008D6FBA" w:rsidP="008D6FBA">
      <w:pPr>
        <w:ind w:left="255"/>
        <w:jc w:val="both"/>
        <w:rPr>
          <w:rFonts w:ascii="Arial" w:eastAsia="Times New Roman" w:hAnsi="Arial" w:cs="Arial"/>
          <w:color w:val="000000"/>
          <w:sz w:val="24"/>
          <w:szCs w:val="24"/>
          <w:shd w:val="clear" w:color="auto" w:fill="FFFFFF"/>
          <w:lang w:val="en-US" w:eastAsia="es-ES"/>
        </w:rPr>
      </w:pPr>
    </w:p>
    <w:p w:rsidR="008D6FBA" w:rsidRPr="00FE3C93" w:rsidRDefault="008D6FBA" w:rsidP="008D6FBA">
      <w:pPr>
        <w:ind w:left="255"/>
        <w:jc w:val="both"/>
        <w:rPr>
          <w:rFonts w:ascii="Arial" w:eastAsia="Times New Roman" w:hAnsi="Arial" w:cs="Arial"/>
          <w:sz w:val="24"/>
          <w:szCs w:val="24"/>
          <w:lang w:val="en-US" w:eastAsia="es-ES"/>
        </w:rPr>
      </w:pPr>
      <w:r w:rsidRPr="00FE3C93">
        <w:rPr>
          <w:rFonts w:ascii="Arial" w:eastAsia="Times New Roman" w:hAnsi="Arial" w:cs="Arial"/>
          <w:color w:val="000000"/>
          <w:sz w:val="24"/>
          <w:szCs w:val="24"/>
          <w:shd w:val="clear" w:color="auto" w:fill="FFFFFF"/>
          <w:lang w:val="en-US" w:eastAsia="es-ES"/>
        </w:rPr>
        <w:t xml:space="preserve">These data tell us that Access to the Internet for Persons with Disabilities need to have information and advice before hiring an internet service; also, they need to know accessibility features of the devices for internet access. </w:t>
      </w:r>
    </w:p>
    <w:p w:rsidR="008D6FBA" w:rsidRPr="00FE3C93" w:rsidRDefault="008D6FBA" w:rsidP="008D6FBA">
      <w:pPr>
        <w:rPr>
          <w:rFonts w:ascii="Arial" w:eastAsia="Times New Roman" w:hAnsi="Arial" w:cs="Arial"/>
          <w:sz w:val="24"/>
          <w:szCs w:val="24"/>
          <w:lang w:val="en-US" w:eastAsia="es-ES"/>
        </w:rPr>
      </w:pPr>
    </w:p>
    <w:p w:rsidR="008D6FBA" w:rsidRPr="00FE3C93" w:rsidRDefault="008D6FBA" w:rsidP="008D6FBA">
      <w:pPr>
        <w:ind w:left="-30"/>
        <w:rPr>
          <w:rFonts w:ascii="Arial" w:eastAsia="Times New Roman" w:hAnsi="Arial" w:cs="Arial"/>
          <w:sz w:val="24"/>
          <w:szCs w:val="24"/>
          <w:lang w:val="en-US" w:eastAsia="es-ES"/>
        </w:rPr>
      </w:pPr>
      <w:r w:rsidRPr="00FE3C93">
        <w:rPr>
          <w:rFonts w:ascii="Arial" w:eastAsia="Times New Roman" w:hAnsi="Arial" w:cs="Arial"/>
          <w:b/>
          <w:bCs/>
          <w:color w:val="000000"/>
          <w:sz w:val="24"/>
          <w:szCs w:val="24"/>
          <w:shd w:val="clear" w:color="auto" w:fill="FFFFFF"/>
          <w:lang w:val="en-US" w:eastAsia="es-ES"/>
        </w:rPr>
        <w:t>  </w:t>
      </w:r>
    </w:p>
    <w:p w:rsidR="008D6FBA" w:rsidRPr="00FE3C93" w:rsidRDefault="008D6FBA" w:rsidP="008D6FBA">
      <w:pPr>
        <w:numPr>
          <w:ilvl w:val="0"/>
          <w:numId w:val="5"/>
        </w:numPr>
        <w:shd w:val="clear" w:color="auto" w:fill="FFFFFF"/>
        <w:ind w:left="330"/>
        <w:jc w:val="both"/>
        <w:textAlignment w:val="baseline"/>
        <w:rPr>
          <w:rFonts w:ascii="Arial" w:eastAsia="Times New Roman" w:hAnsi="Arial" w:cs="Arial"/>
          <w:b/>
          <w:bCs/>
          <w:color w:val="000000"/>
          <w:sz w:val="24"/>
          <w:szCs w:val="24"/>
          <w:lang w:val="en-US" w:eastAsia="es-ES"/>
        </w:rPr>
      </w:pPr>
      <w:r w:rsidRPr="00FE3C93">
        <w:rPr>
          <w:rFonts w:ascii="Arial" w:eastAsia="Times New Roman" w:hAnsi="Arial" w:cs="Arial"/>
          <w:b/>
          <w:bCs/>
          <w:color w:val="000000"/>
          <w:sz w:val="24"/>
          <w:szCs w:val="24"/>
          <w:shd w:val="clear" w:color="auto" w:fill="FFFFFF"/>
          <w:lang w:val="en-US" w:eastAsia="es-ES"/>
        </w:rPr>
        <w:t xml:space="preserve">What possible approaches and examples of good practices are available to address these challenges? </w:t>
      </w:r>
      <w:r w:rsidRPr="00FE3C93">
        <w:rPr>
          <w:rFonts w:ascii="Arial" w:eastAsia="Times New Roman" w:hAnsi="Arial" w:cs="Arial"/>
          <w:color w:val="000000"/>
          <w:sz w:val="24"/>
          <w:szCs w:val="24"/>
          <w:shd w:val="clear" w:color="auto" w:fill="FFFFFF"/>
          <w:lang w:val="en-US" w:eastAsia="es-ES"/>
        </w:rPr>
        <w:t>                       </w:t>
      </w:r>
    </w:p>
    <w:p w:rsidR="008D6FBA" w:rsidRPr="00FE3C93" w:rsidRDefault="008D6FBA" w:rsidP="008D6FBA">
      <w:pPr>
        <w:rPr>
          <w:rFonts w:ascii="Arial" w:eastAsia="Times New Roman" w:hAnsi="Arial" w:cs="Arial"/>
          <w:sz w:val="24"/>
          <w:szCs w:val="24"/>
          <w:lang w:val="en-US" w:eastAsia="es-ES"/>
        </w:rPr>
      </w:pPr>
    </w:p>
    <w:p w:rsidR="008D6FBA" w:rsidRPr="00FE3C93" w:rsidRDefault="008D6FBA" w:rsidP="008D6FBA">
      <w:pPr>
        <w:numPr>
          <w:ilvl w:val="0"/>
          <w:numId w:val="6"/>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In terms of connectivity and affordability, the National Digital Strategy through Mexico Connected program seeks to bring ICT access to public centers across the country so that more persons are connected to the Internet.</w:t>
      </w:r>
    </w:p>
    <w:p w:rsidR="008D6FBA" w:rsidRPr="00FE3C93" w:rsidRDefault="008D6FBA" w:rsidP="008D6FBA">
      <w:pPr>
        <w:numPr>
          <w:ilvl w:val="0"/>
          <w:numId w:val="6"/>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In terms of local Content Generation from the National Digital Strategy, linking with the National Academy and the social and private sectors to develop local contents are driven.</w:t>
      </w:r>
    </w:p>
    <w:p w:rsidR="008D6FBA" w:rsidRPr="00FE3C93" w:rsidRDefault="008D6FBA" w:rsidP="008D6FBA">
      <w:pPr>
        <w:numPr>
          <w:ilvl w:val="0"/>
          <w:numId w:val="6"/>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About government information, by GOB.MX, which is the National Unique Window for Procedures, increasingly easier, friendly and accessible information to persons with disabilities is offered, especially intended to attend visual, motor and hearing disabilities, so the government has close proximity to the population.</w:t>
      </w:r>
    </w:p>
    <w:p w:rsidR="008D6FBA" w:rsidRPr="00FE3C93" w:rsidRDefault="008D6FBA" w:rsidP="008D6FBA">
      <w:pPr>
        <w:numPr>
          <w:ilvl w:val="0"/>
          <w:numId w:val="6"/>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In terms of accessible technologies, approach to industry is searched so they proactively consider on-behalf-accessibility for their users or customers.</w:t>
      </w:r>
    </w:p>
    <w:p w:rsidR="008D6FBA" w:rsidRPr="00FE3C93" w:rsidRDefault="008D6FBA" w:rsidP="008D6FBA">
      <w:pPr>
        <w:jc w:val="both"/>
        <w:rPr>
          <w:rFonts w:ascii="Arial" w:eastAsia="Times New Roman" w:hAnsi="Arial" w:cs="Arial"/>
          <w:color w:val="000000"/>
          <w:sz w:val="24"/>
          <w:szCs w:val="24"/>
          <w:shd w:val="clear" w:color="auto" w:fill="FFFFFF"/>
          <w:lang w:val="en-US" w:eastAsia="es-ES"/>
        </w:rPr>
      </w:pPr>
    </w:p>
    <w:p w:rsidR="008D6FBA" w:rsidRPr="00FE3C93" w:rsidRDefault="008D6FBA" w:rsidP="008D6FBA">
      <w:pPr>
        <w:jc w:val="both"/>
        <w:rPr>
          <w:rFonts w:ascii="Arial" w:eastAsia="Times New Roman" w:hAnsi="Arial" w:cs="Arial"/>
          <w:sz w:val="24"/>
          <w:szCs w:val="24"/>
          <w:lang w:val="en-US" w:eastAsia="es-ES"/>
        </w:rPr>
      </w:pPr>
      <w:r w:rsidRPr="00FE3C93">
        <w:rPr>
          <w:rFonts w:ascii="Arial" w:eastAsia="Times New Roman" w:hAnsi="Arial" w:cs="Arial"/>
          <w:color w:val="000000"/>
          <w:sz w:val="24"/>
          <w:szCs w:val="24"/>
          <w:shd w:val="clear" w:color="auto" w:fill="FFFFFF"/>
          <w:lang w:val="en-US" w:eastAsia="es-ES"/>
        </w:rPr>
        <w:t>As baseline, several Google’s services  are quite accessible at least in terms of mobility. Android is on track, although some things are still a little complicated. How to enlarge images to see them up close or getting close to a point in a page in the mobile browser, but in general, Android is on accessibility track. It would be a good baseline.</w:t>
      </w:r>
    </w:p>
    <w:p w:rsidR="008D6FBA" w:rsidRPr="00FE3C93" w:rsidRDefault="008D6FBA" w:rsidP="008D6FBA">
      <w:pPr>
        <w:rPr>
          <w:rFonts w:ascii="Arial" w:eastAsia="Times New Roman" w:hAnsi="Arial" w:cs="Arial"/>
          <w:sz w:val="24"/>
          <w:szCs w:val="24"/>
          <w:lang w:val="en-US" w:eastAsia="es-ES"/>
        </w:rPr>
      </w:pPr>
    </w:p>
    <w:p w:rsidR="008D6FBA" w:rsidRPr="00FE3C93" w:rsidRDefault="008D6FBA" w:rsidP="008D6FBA">
      <w:pPr>
        <w:ind w:left="-30"/>
        <w:jc w:val="both"/>
        <w:rPr>
          <w:rFonts w:ascii="Arial" w:eastAsia="Times New Roman" w:hAnsi="Arial" w:cs="Arial"/>
          <w:sz w:val="24"/>
          <w:szCs w:val="24"/>
          <w:lang w:val="en-US" w:eastAsia="es-ES"/>
        </w:rPr>
      </w:pPr>
      <w:r w:rsidRPr="00FE3C93">
        <w:rPr>
          <w:rFonts w:ascii="Arial" w:eastAsia="Times New Roman" w:hAnsi="Arial" w:cs="Arial"/>
          <w:b/>
          <w:bCs/>
          <w:color w:val="000000"/>
          <w:sz w:val="24"/>
          <w:szCs w:val="24"/>
          <w:lang w:val="en-US" w:eastAsia="es-ES"/>
        </w:rPr>
        <w:t>IFT</w:t>
      </w:r>
      <w:r w:rsidRPr="00FE3C93">
        <w:rPr>
          <w:rFonts w:ascii="Arial" w:eastAsia="Times New Roman" w:hAnsi="Arial" w:cs="Arial"/>
          <w:color w:val="000000"/>
          <w:sz w:val="24"/>
          <w:szCs w:val="24"/>
          <w:lang w:val="en-US" w:eastAsia="es-ES"/>
        </w:rPr>
        <w:t>: On December 3</w:t>
      </w:r>
      <w:r w:rsidRPr="00FE3C93">
        <w:rPr>
          <w:rFonts w:ascii="Arial" w:eastAsia="Times New Roman" w:hAnsi="Arial" w:cs="Arial"/>
          <w:color w:val="000000"/>
          <w:sz w:val="24"/>
          <w:szCs w:val="24"/>
          <w:vertAlign w:val="superscript"/>
          <w:lang w:val="en-US" w:eastAsia="es-ES"/>
        </w:rPr>
        <w:t>rd</w:t>
      </w:r>
      <w:r w:rsidRPr="00FE3C93">
        <w:rPr>
          <w:rFonts w:ascii="Arial" w:eastAsia="Times New Roman" w:hAnsi="Arial" w:cs="Arial"/>
          <w:color w:val="000000"/>
          <w:sz w:val="24"/>
          <w:szCs w:val="24"/>
          <w:lang w:val="en-US" w:eastAsia="es-ES"/>
        </w:rPr>
        <w:t xml:space="preserve">, the Federal Telecommunications Institute published a Catalogue of mobile device accessibility, this Catalogue was done with the </w:t>
      </w:r>
      <w:r w:rsidRPr="00FE3C93">
        <w:rPr>
          <w:rFonts w:ascii="Arial" w:eastAsia="Times New Roman" w:hAnsi="Arial" w:cs="Arial"/>
          <w:color w:val="000000"/>
          <w:sz w:val="24"/>
          <w:szCs w:val="24"/>
          <w:lang w:val="en-US" w:eastAsia="es-ES"/>
        </w:rPr>
        <w:lastRenderedPageBreak/>
        <w:t>Mobile Manufacturers Forum. In this resource, users can search and find a mobile device that best suit their needs.</w:t>
      </w:r>
      <w:r w:rsidRPr="00FE3C93">
        <w:rPr>
          <w:rStyle w:val="FootnoteReference"/>
          <w:rFonts w:ascii="Arial" w:eastAsia="Times New Roman" w:hAnsi="Arial" w:cs="Arial"/>
          <w:color w:val="000000"/>
          <w:sz w:val="24"/>
          <w:szCs w:val="24"/>
          <w:lang w:val="en-US" w:eastAsia="es-ES"/>
        </w:rPr>
        <w:footnoteReference w:id="6"/>
      </w:r>
      <w:r w:rsidRPr="00FE3C93">
        <w:rPr>
          <w:rFonts w:ascii="Arial" w:eastAsia="Times New Roman" w:hAnsi="Arial" w:cs="Arial"/>
          <w:color w:val="000000"/>
          <w:sz w:val="24"/>
          <w:szCs w:val="24"/>
          <w:lang w:val="en-US" w:eastAsia="es-ES"/>
        </w:rPr>
        <w:t xml:space="preserve">  </w:t>
      </w:r>
    </w:p>
    <w:p w:rsidR="008D6FBA" w:rsidRPr="00FE3C93" w:rsidRDefault="008D6FBA" w:rsidP="008D6FBA">
      <w:pPr>
        <w:rPr>
          <w:rFonts w:ascii="Arial" w:eastAsia="Times New Roman" w:hAnsi="Arial" w:cs="Arial"/>
          <w:sz w:val="24"/>
          <w:szCs w:val="24"/>
          <w:lang w:val="en-US" w:eastAsia="es-ES"/>
        </w:rPr>
      </w:pPr>
    </w:p>
    <w:p w:rsidR="008D6FBA" w:rsidRPr="00FE3C93" w:rsidRDefault="008D6FBA" w:rsidP="008D6FBA">
      <w:pPr>
        <w:numPr>
          <w:ilvl w:val="0"/>
          <w:numId w:val="7"/>
        </w:numPr>
        <w:shd w:val="clear" w:color="auto" w:fill="FFFFFF"/>
        <w:ind w:left="180"/>
        <w:jc w:val="both"/>
        <w:textAlignment w:val="baseline"/>
        <w:rPr>
          <w:rFonts w:ascii="Arial" w:eastAsia="Times New Roman" w:hAnsi="Arial" w:cs="Arial"/>
          <w:b/>
          <w:bCs/>
          <w:color w:val="000000"/>
          <w:sz w:val="24"/>
          <w:szCs w:val="24"/>
          <w:lang w:val="en-US" w:eastAsia="es-ES"/>
        </w:rPr>
      </w:pPr>
      <w:r w:rsidRPr="00FE3C93">
        <w:rPr>
          <w:rFonts w:ascii="Arial" w:eastAsia="Times New Roman" w:hAnsi="Arial" w:cs="Arial"/>
          <w:b/>
          <w:bCs/>
          <w:color w:val="000000"/>
          <w:sz w:val="24"/>
          <w:szCs w:val="24"/>
          <w:shd w:val="clear" w:color="auto" w:fill="FFFFFF"/>
          <w:lang w:val="en-US" w:eastAsia="es-ES"/>
        </w:rPr>
        <w:t>What are the gaps in addressing these challenges and how can these gaps be filled?     </w:t>
      </w:r>
    </w:p>
    <w:p w:rsidR="008D6FBA" w:rsidRPr="00FE3C93" w:rsidRDefault="008D6FBA" w:rsidP="008D6FBA">
      <w:pPr>
        <w:numPr>
          <w:ilvl w:val="0"/>
          <w:numId w:val="8"/>
        </w:numPr>
        <w:shd w:val="clear" w:color="auto" w:fill="FFFFFF"/>
        <w:jc w:val="both"/>
        <w:textAlignment w:val="baseline"/>
        <w:rPr>
          <w:rFonts w:ascii="Arial" w:eastAsia="Times New Roman" w:hAnsi="Arial" w:cs="Arial"/>
          <w:b/>
          <w:bCs/>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Lack of experience in terms of accessibility, in both public and private sectors, or lack of adequate stimuli to CIT-related actors.</w:t>
      </w:r>
    </w:p>
    <w:p w:rsidR="008D6FBA" w:rsidRPr="00FE3C93" w:rsidRDefault="008D6FBA" w:rsidP="008D6FBA">
      <w:pPr>
        <w:numPr>
          <w:ilvl w:val="0"/>
          <w:numId w:val="8"/>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Lack of sensitization of main actors in terms of Technology, of different levels of government and sectors.</w:t>
      </w:r>
    </w:p>
    <w:p w:rsidR="008D6FBA" w:rsidRPr="00FE3C93" w:rsidRDefault="008D6FBA" w:rsidP="008D6FBA">
      <w:pPr>
        <w:numPr>
          <w:ilvl w:val="0"/>
          <w:numId w:val="8"/>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Absence of a harmonized legal frame demonstrating balance between technological development and human rights, and without stopping CIT market.</w:t>
      </w:r>
    </w:p>
    <w:p w:rsidR="008D6FBA" w:rsidRPr="00FE3C93" w:rsidRDefault="008D6FBA" w:rsidP="008D6FBA">
      <w:pPr>
        <w:rPr>
          <w:rFonts w:ascii="Arial" w:eastAsia="Times New Roman" w:hAnsi="Arial" w:cs="Arial"/>
          <w:sz w:val="24"/>
          <w:szCs w:val="24"/>
          <w:lang w:val="en-US" w:eastAsia="es-ES"/>
        </w:rPr>
      </w:pPr>
    </w:p>
    <w:p w:rsidR="008D6FBA" w:rsidRPr="00FE3C93" w:rsidRDefault="008D6FBA" w:rsidP="008D6FBA">
      <w:pPr>
        <w:jc w:val="both"/>
        <w:rPr>
          <w:rFonts w:ascii="Arial" w:eastAsia="Times New Roman" w:hAnsi="Arial" w:cs="Arial"/>
          <w:sz w:val="24"/>
          <w:szCs w:val="24"/>
          <w:lang w:val="en-US" w:eastAsia="es-ES"/>
        </w:rPr>
      </w:pPr>
      <w:r w:rsidRPr="00FE3C93">
        <w:rPr>
          <w:rFonts w:ascii="Arial" w:eastAsia="Times New Roman" w:hAnsi="Arial" w:cs="Arial"/>
          <w:color w:val="000000"/>
          <w:sz w:val="24"/>
          <w:szCs w:val="24"/>
          <w:shd w:val="clear" w:color="auto" w:fill="FFFFFF"/>
          <w:lang w:val="en-US" w:eastAsia="es-ES"/>
        </w:rPr>
        <w:t xml:space="preserve">To address the above challenges, it is necessary to continue working within the National Digital Strategy framework, through actions such as: </w:t>
      </w:r>
    </w:p>
    <w:p w:rsidR="008D6FBA" w:rsidRPr="00FE3C93" w:rsidRDefault="008D6FBA" w:rsidP="008D6FBA">
      <w:pPr>
        <w:numPr>
          <w:ilvl w:val="0"/>
          <w:numId w:val="9"/>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To better know the needs of the disabled persons.</w:t>
      </w:r>
    </w:p>
    <w:p w:rsidR="008D6FBA" w:rsidRPr="00FE3C93" w:rsidRDefault="008D6FBA" w:rsidP="008D6FBA">
      <w:pPr>
        <w:numPr>
          <w:ilvl w:val="0"/>
          <w:numId w:val="9"/>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Identify the feasibility of generating incentives to ICT developers and the private sector.</w:t>
      </w:r>
    </w:p>
    <w:p w:rsidR="008D6FBA" w:rsidRPr="00FE3C93" w:rsidRDefault="008D6FBA" w:rsidP="008D6FBA">
      <w:pPr>
        <w:numPr>
          <w:ilvl w:val="0"/>
          <w:numId w:val="9"/>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To develop programs that promote opportunities for persons with disabilities through ICTs.</w:t>
      </w:r>
    </w:p>
    <w:p w:rsidR="008D6FBA" w:rsidRPr="00FE3C93" w:rsidRDefault="008D6FBA" w:rsidP="008D6FBA">
      <w:pPr>
        <w:numPr>
          <w:ilvl w:val="0"/>
          <w:numId w:val="9"/>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To strengthen collaboration schemes with private, social sectors and academic and technical community, in terms of accessibility, and</w:t>
      </w:r>
    </w:p>
    <w:p w:rsidR="008D6FBA" w:rsidRPr="00FE3C93" w:rsidRDefault="008D6FBA" w:rsidP="008D6FBA">
      <w:pPr>
        <w:numPr>
          <w:ilvl w:val="0"/>
          <w:numId w:val="9"/>
        </w:numPr>
        <w:shd w:val="clear" w:color="auto" w:fill="FFFFFF"/>
        <w:jc w:val="both"/>
        <w:textAlignment w:val="baseline"/>
        <w:rPr>
          <w:rFonts w:ascii="Arial" w:eastAsia="Times New Roman" w:hAnsi="Arial" w:cs="Arial"/>
          <w:sz w:val="24"/>
          <w:szCs w:val="24"/>
          <w:lang w:val="en-US" w:eastAsia="es-ES"/>
        </w:rPr>
      </w:pPr>
      <w:r w:rsidRPr="00FE3C93">
        <w:rPr>
          <w:rFonts w:ascii="Arial" w:eastAsia="Times New Roman" w:hAnsi="Arial" w:cs="Arial"/>
          <w:color w:val="000000"/>
          <w:sz w:val="24"/>
          <w:szCs w:val="24"/>
          <w:shd w:val="clear" w:color="auto" w:fill="FFFFFF"/>
          <w:lang w:val="en-US" w:eastAsia="es-ES"/>
        </w:rPr>
        <w:t xml:space="preserve">To cause exchange of experiences and best practices with national and international organizations and other countries. </w:t>
      </w:r>
    </w:p>
    <w:p w:rsidR="008D6FBA" w:rsidRPr="00FE3C93" w:rsidRDefault="008D6FBA" w:rsidP="008D6FBA">
      <w:pPr>
        <w:numPr>
          <w:ilvl w:val="0"/>
          <w:numId w:val="9"/>
        </w:numPr>
        <w:shd w:val="clear" w:color="auto" w:fill="FFFFFF"/>
        <w:jc w:val="both"/>
        <w:textAlignment w:val="baseline"/>
        <w:rPr>
          <w:rFonts w:ascii="Arial" w:eastAsia="Times New Roman" w:hAnsi="Arial" w:cs="Arial"/>
          <w:sz w:val="24"/>
          <w:szCs w:val="24"/>
          <w:lang w:val="en-US" w:eastAsia="es-ES"/>
        </w:rPr>
      </w:pPr>
      <w:r w:rsidRPr="00FE3C93">
        <w:rPr>
          <w:rFonts w:ascii="Arial" w:eastAsia="Times New Roman" w:hAnsi="Arial" w:cs="Arial"/>
          <w:color w:val="000000"/>
          <w:sz w:val="24"/>
          <w:szCs w:val="24"/>
          <w:shd w:val="clear" w:color="auto" w:fill="FFFFFF"/>
          <w:lang w:val="en-US" w:eastAsia="es-ES"/>
        </w:rPr>
        <w:t>Ideally, we believe that experts could work in groups to create accessible technology according to each type of disability, achieving thus a more specialized technology towards each type of disability, and more adaptable to the needs and specific characteristics of each person.</w:t>
      </w:r>
    </w:p>
    <w:p w:rsidR="008D6FBA" w:rsidRPr="00FE3C93" w:rsidRDefault="008D6FBA" w:rsidP="008D6FBA">
      <w:pPr>
        <w:rPr>
          <w:rFonts w:ascii="Arial" w:eastAsia="Times New Roman" w:hAnsi="Arial" w:cs="Arial"/>
          <w:sz w:val="24"/>
          <w:szCs w:val="24"/>
          <w:lang w:val="en-US" w:eastAsia="es-ES"/>
        </w:rPr>
      </w:pPr>
    </w:p>
    <w:p w:rsidR="008D6FBA" w:rsidRPr="002D3353" w:rsidRDefault="008D6FBA" w:rsidP="008D6FBA">
      <w:pPr>
        <w:jc w:val="both"/>
        <w:rPr>
          <w:rFonts w:ascii="Arial" w:eastAsia="Times New Roman" w:hAnsi="Arial" w:cs="Arial"/>
          <w:color w:val="0070C0"/>
          <w:sz w:val="24"/>
          <w:szCs w:val="24"/>
          <w:shd w:val="clear" w:color="auto" w:fill="FFFFFF"/>
          <w:lang w:val="en-US" w:eastAsia="es-ES"/>
        </w:rPr>
      </w:pPr>
      <w:r w:rsidRPr="00FE3C93">
        <w:rPr>
          <w:rFonts w:ascii="Arial" w:eastAsia="Times New Roman" w:hAnsi="Arial" w:cs="Arial"/>
          <w:b/>
          <w:bCs/>
          <w:color w:val="000000"/>
          <w:sz w:val="24"/>
          <w:szCs w:val="24"/>
          <w:shd w:val="clear" w:color="auto" w:fill="FFFFFF"/>
          <w:lang w:val="en-US" w:eastAsia="es-ES"/>
        </w:rPr>
        <w:t xml:space="preserve">IFT. </w:t>
      </w:r>
      <w:r w:rsidRPr="00FE3C93">
        <w:rPr>
          <w:rFonts w:ascii="Arial" w:eastAsia="Times New Roman" w:hAnsi="Arial" w:cs="Arial"/>
          <w:color w:val="000000"/>
          <w:sz w:val="24"/>
          <w:szCs w:val="24"/>
          <w:shd w:val="clear" w:color="auto" w:fill="FFFFFF"/>
          <w:lang w:val="en-US" w:eastAsia="es-ES"/>
        </w:rPr>
        <w:t>For the Federal Telecommunications Institute, it is necessary to know who the user with disabilities is, and explore efforts of different associations, institutions; trying to work together towards the rights of persons with disabilities.</w:t>
      </w:r>
      <w:r>
        <w:rPr>
          <w:rFonts w:ascii="Arial" w:eastAsia="Times New Roman" w:hAnsi="Arial" w:cs="Arial"/>
          <w:color w:val="000000"/>
          <w:sz w:val="24"/>
          <w:szCs w:val="24"/>
          <w:shd w:val="clear" w:color="auto" w:fill="FFFFFF"/>
          <w:lang w:val="en-US" w:eastAsia="es-ES"/>
        </w:rPr>
        <w:t xml:space="preserve"> </w:t>
      </w:r>
      <w:r w:rsidR="001576C9">
        <w:rPr>
          <w:rFonts w:ascii="Arial" w:eastAsia="Times New Roman" w:hAnsi="Arial" w:cs="Arial"/>
          <w:color w:val="0070C0"/>
          <w:sz w:val="24"/>
          <w:szCs w:val="24"/>
          <w:shd w:val="clear" w:color="auto" w:fill="FFFFFF"/>
          <w:lang w:val="en-US" w:eastAsia="es-ES"/>
        </w:rPr>
        <w:t>IFT</w:t>
      </w:r>
      <w:r w:rsidRPr="002D3353">
        <w:rPr>
          <w:rFonts w:ascii="Arial" w:eastAsia="Times New Roman" w:hAnsi="Arial" w:cs="Arial"/>
          <w:color w:val="0070C0"/>
          <w:sz w:val="24"/>
          <w:szCs w:val="24"/>
          <w:shd w:val="clear" w:color="auto" w:fill="FFFFFF"/>
          <w:lang w:val="en-US" w:eastAsia="es-ES"/>
        </w:rPr>
        <w:t xml:space="preserve"> developed General Guidelines of Accessibility to Telecommunications Services for Persons with Disabilities. </w:t>
      </w:r>
      <w:r w:rsidRPr="002D3353">
        <w:rPr>
          <w:rStyle w:val="FootnoteReference"/>
          <w:rFonts w:ascii="Arial" w:eastAsia="Times New Roman" w:hAnsi="Arial" w:cs="Arial"/>
          <w:color w:val="0070C0"/>
          <w:sz w:val="24"/>
          <w:szCs w:val="24"/>
          <w:shd w:val="clear" w:color="auto" w:fill="FFFFFF"/>
          <w:lang w:val="en-US" w:eastAsia="es-ES"/>
        </w:rPr>
        <w:footnoteReference w:id="7"/>
      </w:r>
      <w:r w:rsidRPr="002D3353">
        <w:rPr>
          <w:rFonts w:ascii="Arial" w:eastAsia="Times New Roman" w:hAnsi="Arial" w:cs="Arial"/>
          <w:color w:val="0070C0"/>
          <w:sz w:val="24"/>
          <w:szCs w:val="24"/>
          <w:shd w:val="clear" w:color="auto" w:fill="FFFFFF"/>
          <w:lang w:val="en-US" w:eastAsia="es-ES"/>
        </w:rPr>
        <w:t xml:space="preserve"> </w:t>
      </w:r>
      <w:r w:rsidR="001576C9" w:rsidRPr="002D3353">
        <w:rPr>
          <w:rFonts w:ascii="Arial" w:eastAsia="Times New Roman" w:hAnsi="Arial" w:cs="Arial"/>
          <w:color w:val="0070C0"/>
          <w:sz w:val="24"/>
          <w:szCs w:val="24"/>
          <w:shd w:val="clear" w:color="auto" w:fill="FFFFFF"/>
          <w:lang w:val="en-US" w:eastAsia="es-ES"/>
        </w:rPr>
        <w:t>These Guidelines</w:t>
      </w:r>
      <w:r w:rsidRPr="002D3353">
        <w:rPr>
          <w:rFonts w:ascii="Arial" w:eastAsia="Times New Roman" w:hAnsi="Arial" w:cs="Arial"/>
          <w:color w:val="0070C0"/>
          <w:sz w:val="24"/>
          <w:szCs w:val="24"/>
          <w:shd w:val="clear" w:color="auto" w:fill="FFFFFF"/>
          <w:lang w:val="en-US" w:eastAsia="es-ES"/>
        </w:rPr>
        <w:t xml:space="preserve"> are mandatory for concessionaries and authorized telecommunications entities for to fulfill the rights of users with Disabilities, such as:</w:t>
      </w:r>
    </w:p>
    <w:p w:rsidR="008D6FBA" w:rsidRPr="002D3353" w:rsidRDefault="008D6FBA" w:rsidP="008D6FBA">
      <w:pPr>
        <w:jc w:val="both"/>
        <w:rPr>
          <w:rFonts w:ascii="Arial" w:eastAsia="Times New Roman" w:hAnsi="Arial" w:cs="Arial"/>
          <w:color w:val="0070C0"/>
          <w:sz w:val="24"/>
          <w:szCs w:val="24"/>
          <w:shd w:val="clear" w:color="auto" w:fill="FFFFFF"/>
          <w:lang w:val="en-US" w:eastAsia="es-ES"/>
        </w:rPr>
      </w:pPr>
    </w:p>
    <w:p w:rsidR="008D6FBA" w:rsidRPr="002D3353" w:rsidRDefault="008D6FBA" w:rsidP="008D6FBA">
      <w:pPr>
        <w:jc w:val="both"/>
        <w:rPr>
          <w:rFonts w:ascii="Arial" w:eastAsia="Times New Roman" w:hAnsi="Arial" w:cs="Arial"/>
          <w:color w:val="0070C0"/>
          <w:sz w:val="24"/>
          <w:szCs w:val="24"/>
          <w:shd w:val="clear" w:color="auto" w:fill="FFFFFF"/>
          <w:lang w:val="en-US" w:eastAsia="es-ES"/>
        </w:rPr>
      </w:pPr>
      <w:r w:rsidRPr="002D3353">
        <w:rPr>
          <w:rFonts w:ascii="Arial" w:eastAsia="Times New Roman" w:hAnsi="Arial" w:cs="Arial"/>
          <w:color w:val="0070C0"/>
          <w:sz w:val="24"/>
          <w:szCs w:val="24"/>
          <w:shd w:val="clear" w:color="auto" w:fill="FFFFFF"/>
          <w:lang w:val="en-US" w:eastAsia="es-ES"/>
        </w:rPr>
        <w:t>1.</w:t>
      </w:r>
      <w:r w:rsidRPr="001576C9">
        <w:rPr>
          <w:rFonts w:ascii="Arial" w:eastAsia="Times New Roman" w:hAnsi="Arial" w:cs="Arial"/>
          <w:color w:val="0070C0"/>
          <w:sz w:val="24"/>
          <w:szCs w:val="24"/>
          <w:shd w:val="clear" w:color="auto" w:fill="FFFFFF"/>
          <w:lang w:val="en-US" w:eastAsia="es-ES"/>
        </w:rPr>
        <w:t xml:space="preserve"> </w:t>
      </w:r>
      <w:r w:rsidR="001576C9" w:rsidRPr="001576C9">
        <w:rPr>
          <w:rFonts w:ascii="Arial" w:eastAsia="Times New Roman" w:hAnsi="Arial" w:cs="Arial"/>
          <w:color w:val="0070C0"/>
          <w:sz w:val="24"/>
          <w:szCs w:val="24"/>
          <w:shd w:val="clear" w:color="auto" w:fill="FFFFFF"/>
          <w:lang w:val="en-US" w:eastAsia="es-ES"/>
        </w:rPr>
        <w:t>Contract f</w:t>
      </w:r>
      <w:r w:rsidRPr="002D3353">
        <w:rPr>
          <w:rFonts w:ascii="Arial" w:eastAsia="Times New Roman" w:hAnsi="Arial" w:cs="Arial"/>
          <w:color w:val="0070C0"/>
          <w:sz w:val="24"/>
          <w:szCs w:val="24"/>
          <w:shd w:val="clear" w:color="auto" w:fill="FFFFFF"/>
          <w:lang w:val="en-US" w:eastAsia="es-ES"/>
        </w:rPr>
        <w:t>ormats with a</w:t>
      </w:r>
      <w:r w:rsidR="001576C9">
        <w:rPr>
          <w:rFonts w:ascii="Arial" w:eastAsia="Times New Roman" w:hAnsi="Arial" w:cs="Arial"/>
          <w:color w:val="0070C0"/>
          <w:sz w:val="24"/>
          <w:szCs w:val="24"/>
          <w:shd w:val="clear" w:color="auto" w:fill="FFFFFF"/>
          <w:lang w:val="en-US" w:eastAsia="es-ES"/>
        </w:rPr>
        <w:t>ccessibility features</w:t>
      </w:r>
      <w:r w:rsidRPr="002D3353">
        <w:rPr>
          <w:rFonts w:ascii="Arial" w:eastAsia="Times New Roman" w:hAnsi="Arial" w:cs="Arial"/>
          <w:color w:val="0070C0"/>
          <w:sz w:val="24"/>
          <w:szCs w:val="24"/>
          <w:shd w:val="clear" w:color="auto" w:fill="FFFFFF"/>
          <w:lang w:val="en-US" w:eastAsia="es-ES"/>
        </w:rPr>
        <w:t>.</w:t>
      </w:r>
    </w:p>
    <w:p w:rsidR="008D6FBA" w:rsidRPr="002D3353" w:rsidRDefault="008D6FBA" w:rsidP="008D6FBA">
      <w:pPr>
        <w:jc w:val="both"/>
        <w:rPr>
          <w:rFonts w:ascii="Arial" w:eastAsia="Times New Roman" w:hAnsi="Arial" w:cs="Arial"/>
          <w:color w:val="0070C0"/>
          <w:sz w:val="24"/>
          <w:szCs w:val="24"/>
          <w:shd w:val="clear" w:color="auto" w:fill="FFFFFF"/>
          <w:lang w:val="en-US" w:eastAsia="es-ES"/>
        </w:rPr>
      </w:pPr>
      <w:r w:rsidRPr="002D3353">
        <w:rPr>
          <w:rFonts w:ascii="Arial" w:eastAsia="Times New Roman" w:hAnsi="Arial" w:cs="Arial"/>
          <w:color w:val="0070C0"/>
          <w:sz w:val="24"/>
          <w:szCs w:val="24"/>
          <w:shd w:val="clear" w:color="auto" w:fill="FFFFFF"/>
          <w:lang w:val="en-US" w:eastAsia="es-ES"/>
        </w:rPr>
        <w:t>2. Mechanisms to facilitate accessibility to terminal equipment by users with disabilities.</w:t>
      </w:r>
    </w:p>
    <w:p w:rsidR="008D6FBA" w:rsidRPr="002D3353" w:rsidRDefault="008D6FBA" w:rsidP="008D6FBA">
      <w:pPr>
        <w:jc w:val="both"/>
        <w:rPr>
          <w:rFonts w:ascii="Arial" w:eastAsia="Times New Roman" w:hAnsi="Arial" w:cs="Arial"/>
          <w:color w:val="0070C0"/>
          <w:sz w:val="24"/>
          <w:szCs w:val="24"/>
          <w:shd w:val="clear" w:color="auto" w:fill="FFFFFF"/>
          <w:lang w:val="en-US" w:eastAsia="es-ES"/>
        </w:rPr>
      </w:pPr>
      <w:r w:rsidRPr="002D3353">
        <w:rPr>
          <w:rFonts w:ascii="Arial" w:eastAsia="Times New Roman" w:hAnsi="Arial" w:cs="Arial"/>
          <w:color w:val="0070C0"/>
          <w:sz w:val="24"/>
          <w:szCs w:val="24"/>
          <w:shd w:val="clear" w:color="auto" w:fill="FFFFFF"/>
          <w:lang w:val="en-US" w:eastAsia="es-ES"/>
        </w:rPr>
        <w:t>3. Customer service facilities with accommodations for people with disabilities.</w:t>
      </w:r>
    </w:p>
    <w:p w:rsidR="008D6FBA" w:rsidRPr="002D3353" w:rsidRDefault="008D6FBA" w:rsidP="008D6FBA">
      <w:pPr>
        <w:jc w:val="both"/>
        <w:rPr>
          <w:rFonts w:ascii="Arial" w:eastAsia="Times New Roman" w:hAnsi="Arial" w:cs="Arial"/>
          <w:color w:val="0070C0"/>
          <w:sz w:val="24"/>
          <w:szCs w:val="24"/>
          <w:shd w:val="clear" w:color="auto" w:fill="FFFFFF"/>
          <w:lang w:val="en-US" w:eastAsia="es-ES"/>
        </w:rPr>
      </w:pPr>
      <w:r w:rsidRPr="002D3353">
        <w:rPr>
          <w:rFonts w:ascii="Arial" w:eastAsia="Times New Roman" w:hAnsi="Arial" w:cs="Arial"/>
          <w:color w:val="0070C0"/>
          <w:sz w:val="24"/>
          <w:szCs w:val="24"/>
          <w:shd w:val="clear" w:color="auto" w:fill="FFFFFF"/>
          <w:lang w:val="en-US" w:eastAsia="es-ES"/>
        </w:rPr>
        <w:t>4. Trained staff for attend people with disabilities.</w:t>
      </w:r>
    </w:p>
    <w:p w:rsidR="008D6FBA" w:rsidRPr="002D3353" w:rsidRDefault="008D6FBA" w:rsidP="008D6FBA">
      <w:pPr>
        <w:jc w:val="both"/>
        <w:rPr>
          <w:rFonts w:ascii="Arial" w:eastAsia="Times New Roman" w:hAnsi="Arial" w:cs="Arial"/>
          <w:color w:val="0070C0"/>
          <w:sz w:val="24"/>
          <w:szCs w:val="24"/>
          <w:shd w:val="clear" w:color="auto" w:fill="FFFFFF"/>
          <w:lang w:val="en-US" w:eastAsia="es-ES"/>
        </w:rPr>
      </w:pPr>
      <w:r w:rsidRPr="002D3353">
        <w:rPr>
          <w:rFonts w:ascii="Arial" w:eastAsia="Times New Roman" w:hAnsi="Arial" w:cs="Arial"/>
          <w:color w:val="0070C0"/>
          <w:sz w:val="24"/>
          <w:szCs w:val="24"/>
          <w:shd w:val="clear" w:color="auto" w:fill="FFFFFF"/>
          <w:lang w:val="en-US" w:eastAsia="es-ES"/>
        </w:rPr>
        <w:t>5. Accessibility features in Internet pages (W3C).</w:t>
      </w:r>
    </w:p>
    <w:p w:rsidR="008D6FBA" w:rsidRPr="002D3353" w:rsidRDefault="008D6FBA" w:rsidP="008D6FBA">
      <w:pPr>
        <w:jc w:val="both"/>
        <w:rPr>
          <w:rFonts w:ascii="Arial" w:eastAsia="Times New Roman" w:hAnsi="Arial" w:cs="Arial"/>
          <w:color w:val="0070C0"/>
          <w:sz w:val="24"/>
          <w:szCs w:val="24"/>
          <w:lang w:val="en-US" w:eastAsia="es-ES"/>
        </w:rPr>
      </w:pPr>
      <w:r w:rsidRPr="002D3353">
        <w:rPr>
          <w:rFonts w:ascii="Arial" w:eastAsia="Times New Roman" w:hAnsi="Arial" w:cs="Arial"/>
          <w:color w:val="0070C0"/>
          <w:sz w:val="24"/>
          <w:szCs w:val="24"/>
          <w:shd w:val="clear" w:color="auto" w:fill="FFFFFF"/>
          <w:lang w:val="en-US" w:eastAsia="es-ES"/>
        </w:rPr>
        <w:t>6. Access for people with disabilities to new systems and information technology and communications, including Internet.</w:t>
      </w:r>
    </w:p>
    <w:p w:rsidR="008D6FBA" w:rsidRPr="00FE3C93" w:rsidRDefault="008D6FBA" w:rsidP="008D6FBA">
      <w:pPr>
        <w:spacing w:after="240"/>
        <w:rPr>
          <w:rFonts w:ascii="Arial" w:eastAsia="Times New Roman" w:hAnsi="Arial" w:cs="Arial"/>
          <w:sz w:val="24"/>
          <w:szCs w:val="24"/>
          <w:lang w:val="en-US" w:eastAsia="es-ES"/>
        </w:rPr>
      </w:pPr>
    </w:p>
    <w:p w:rsidR="008D6FBA" w:rsidRPr="00FE3C93" w:rsidRDefault="008D6FBA" w:rsidP="008D6FBA">
      <w:pPr>
        <w:numPr>
          <w:ilvl w:val="0"/>
          <w:numId w:val="10"/>
        </w:numPr>
        <w:shd w:val="clear" w:color="auto" w:fill="FFFFFF"/>
        <w:jc w:val="both"/>
        <w:textAlignment w:val="baseline"/>
        <w:rPr>
          <w:rFonts w:ascii="Arial" w:eastAsia="Times New Roman" w:hAnsi="Arial" w:cs="Arial"/>
          <w:b/>
          <w:bCs/>
          <w:color w:val="000000"/>
          <w:sz w:val="24"/>
          <w:szCs w:val="24"/>
          <w:lang w:val="en-US" w:eastAsia="es-ES"/>
        </w:rPr>
      </w:pPr>
      <w:r w:rsidRPr="00FE3C93">
        <w:rPr>
          <w:rFonts w:ascii="Arial" w:eastAsia="Times New Roman" w:hAnsi="Arial" w:cs="Arial"/>
          <w:b/>
          <w:bCs/>
          <w:color w:val="000000"/>
          <w:sz w:val="24"/>
          <w:szCs w:val="24"/>
          <w:shd w:val="clear" w:color="auto" w:fill="FFFFFF"/>
          <w:lang w:val="en-US" w:eastAsia="es-ES"/>
        </w:rPr>
        <w:lastRenderedPageBreak/>
        <w:t>What is the role of the Government in addressing these challenges and gaps?   </w:t>
      </w:r>
      <w:r w:rsidRPr="00FE3C93">
        <w:rPr>
          <w:rFonts w:ascii="Arial" w:eastAsia="Times New Roman" w:hAnsi="Arial" w:cs="Arial"/>
          <w:color w:val="000000"/>
          <w:sz w:val="24"/>
          <w:szCs w:val="24"/>
          <w:shd w:val="clear" w:color="auto" w:fill="FFFFFF"/>
          <w:lang w:val="en-US" w:eastAsia="es-ES"/>
        </w:rPr>
        <w:t> </w:t>
      </w:r>
    </w:p>
    <w:p w:rsidR="008D6FBA" w:rsidRPr="00FE3C93" w:rsidRDefault="008D6FBA" w:rsidP="008D6FBA">
      <w:pPr>
        <w:shd w:val="clear" w:color="auto" w:fill="FFFFFF"/>
        <w:jc w:val="both"/>
        <w:textAlignment w:val="baseline"/>
        <w:rPr>
          <w:rFonts w:ascii="Arial" w:eastAsia="Times New Roman" w:hAnsi="Arial" w:cs="Arial"/>
          <w:b/>
          <w:bCs/>
          <w:color w:val="000000"/>
          <w:sz w:val="24"/>
          <w:szCs w:val="24"/>
          <w:lang w:val="en-US" w:eastAsia="es-ES"/>
        </w:rPr>
      </w:pPr>
    </w:p>
    <w:p w:rsidR="008D6FBA" w:rsidRPr="00FE3C93" w:rsidRDefault="008D6FBA" w:rsidP="008D6FBA">
      <w:pPr>
        <w:numPr>
          <w:ilvl w:val="0"/>
          <w:numId w:val="11"/>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The Federal Government has an important role as a detonator of actions that can achieve significant impacts on the lives of people, through digitalization and accessibility through ICTs.</w:t>
      </w:r>
    </w:p>
    <w:p w:rsidR="008D6FBA" w:rsidRPr="00FE3C93" w:rsidRDefault="008D6FBA" w:rsidP="008D6FBA">
      <w:pPr>
        <w:numPr>
          <w:ilvl w:val="0"/>
          <w:numId w:val="11"/>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The Federal Government, in collaboration with the governments of subnational levels are key factors in generating policies, legal and institutional frameworks, that will greatly contribute to build an ecosystem with human rights perspective on the use of ICTs, as part of its modernization processes and population approach.</w:t>
      </w:r>
    </w:p>
    <w:p w:rsidR="008D6FBA" w:rsidRPr="00FE3C93" w:rsidRDefault="008D6FBA" w:rsidP="008D6FBA">
      <w:pPr>
        <w:numPr>
          <w:ilvl w:val="0"/>
          <w:numId w:val="11"/>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The Federal Government has in its hands the opportunity to build working groups with experts in the field, able to convey the experience of their sector, in definitions that serve to establish policies, actions and policy initiatives from an integral point of view between human rights, technology development and a favorable impact on various stakeholders.</w:t>
      </w:r>
    </w:p>
    <w:p w:rsidR="008D6FBA" w:rsidRPr="00FE3C93" w:rsidRDefault="008D6FBA" w:rsidP="008D6FBA">
      <w:pPr>
        <w:numPr>
          <w:ilvl w:val="0"/>
          <w:numId w:val="11"/>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The work of the government in promotion, dissemination, development of skills and human capital is highlighted, with a human rights perspective, including accessibility through ICTs.</w:t>
      </w:r>
    </w:p>
    <w:p w:rsidR="008D6FBA" w:rsidRPr="00FE3C93" w:rsidRDefault="008D6FBA" w:rsidP="008D6FBA">
      <w:pPr>
        <w:numPr>
          <w:ilvl w:val="0"/>
          <w:numId w:val="11"/>
        </w:numPr>
        <w:shd w:val="clear" w:color="auto" w:fill="FFFFFF"/>
        <w:jc w:val="both"/>
        <w:textAlignment w:val="baseline"/>
        <w:rPr>
          <w:rFonts w:ascii="Arial" w:eastAsia="Times New Roman" w:hAnsi="Arial" w:cs="Arial"/>
          <w:color w:val="000000"/>
          <w:sz w:val="24"/>
          <w:szCs w:val="24"/>
          <w:lang w:val="en-US" w:eastAsia="es-ES"/>
        </w:rPr>
      </w:pPr>
      <w:r w:rsidRPr="00FE3C93">
        <w:rPr>
          <w:rFonts w:ascii="Arial" w:eastAsia="Times New Roman" w:hAnsi="Arial" w:cs="Arial"/>
          <w:color w:val="000000"/>
          <w:sz w:val="24"/>
          <w:szCs w:val="24"/>
          <w:shd w:val="clear" w:color="auto" w:fill="FFFFFF"/>
          <w:lang w:val="en-US" w:eastAsia="es-ES"/>
        </w:rPr>
        <w:t xml:space="preserve">Looking for stimuli so the ICT developers have incentives in favor for accessibility data and security protection of persons with disability. </w:t>
      </w:r>
    </w:p>
    <w:p w:rsidR="008D6FBA" w:rsidRPr="00FE3C93" w:rsidRDefault="008D6FBA" w:rsidP="008D6FBA">
      <w:pPr>
        <w:rPr>
          <w:rFonts w:ascii="Arial" w:eastAsia="Times New Roman" w:hAnsi="Arial" w:cs="Arial"/>
          <w:sz w:val="24"/>
          <w:szCs w:val="24"/>
          <w:lang w:val="en-US" w:eastAsia="es-ES"/>
        </w:rPr>
      </w:pPr>
    </w:p>
    <w:p w:rsidR="008D6FBA" w:rsidRPr="00FE3C93" w:rsidRDefault="008D6FBA" w:rsidP="008D6FBA">
      <w:pPr>
        <w:jc w:val="both"/>
        <w:rPr>
          <w:rFonts w:ascii="Arial" w:eastAsia="Times New Roman" w:hAnsi="Arial" w:cs="Arial"/>
          <w:color w:val="000000"/>
          <w:sz w:val="24"/>
          <w:szCs w:val="24"/>
          <w:shd w:val="clear" w:color="auto" w:fill="FFFFFF"/>
          <w:lang w:val="en-US" w:eastAsia="es-ES"/>
        </w:rPr>
      </w:pPr>
      <w:r w:rsidRPr="00FE3C93">
        <w:rPr>
          <w:rFonts w:ascii="Arial" w:eastAsia="Times New Roman" w:hAnsi="Arial" w:cs="Arial"/>
          <w:color w:val="000000"/>
          <w:sz w:val="24"/>
          <w:szCs w:val="24"/>
          <w:shd w:val="clear" w:color="auto" w:fill="FFFFFF"/>
          <w:lang w:val="en-US" w:eastAsia="es-ES"/>
        </w:rPr>
        <w:t xml:space="preserve">The Government should work in three categories: </w:t>
      </w:r>
    </w:p>
    <w:p w:rsidR="008D6FBA" w:rsidRPr="00FE3C93" w:rsidRDefault="008D6FBA" w:rsidP="008D6FBA">
      <w:pPr>
        <w:ind w:left="709" w:hanging="142"/>
        <w:jc w:val="both"/>
        <w:rPr>
          <w:rFonts w:ascii="Arial" w:eastAsia="Times New Roman" w:hAnsi="Arial" w:cs="Arial"/>
          <w:sz w:val="24"/>
          <w:szCs w:val="24"/>
          <w:lang w:val="en-US" w:eastAsia="es-ES"/>
        </w:rPr>
      </w:pPr>
      <w:r w:rsidRPr="00FE3C93">
        <w:rPr>
          <w:rFonts w:ascii="Arial" w:eastAsia="Times New Roman" w:hAnsi="Arial" w:cs="Arial"/>
          <w:color w:val="000000"/>
          <w:sz w:val="24"/>
          <w:szCs w:val="24"/>
          <w:shd w:val="clear" w:color="auto" w:fill="FFFFFF"/>
          <w:lang w:val="en-US" w:eastAsia="es-ES"/>
        </w:rPr>
        <w:t>1</w:t>
      </w:r>
      <w:r w:rsidRPr="00FE3C93">
        <w:rPr>
          <w:rFonts w:ascii="Arial" w:eastAsia="Times New Roman" w:hAnsi="Arial" w:cs="Arial"/>
          <w:color w:val="000000"/>
          <w:sz w:val="24"/>
          <w:szCs w:val="24"/>
          <w:shd w:val="clear" w:color="auto" w:fill="FFFFFF"/>
          <w:vertAlign w:val="superscript"/>
          <w:lang w:val="en-US" w:eastAsia="es-ES"/>
        </w:rPr>
        <w:t>st</w:t>
      </w:r>
      <w:r w:rsidRPr="00FE3C93">
        <w:rPr>
          <w:rFonts w:ascii="Arial" w:eastAsia="Times New Roman" w:hAnsi="Arial" w:cs="Arial"/>
          <w:color w:val="000000"/>
          <w:sz w:val="24"/>
          <w:szCs w:val="24"/>
          <w:shd w:val="clear" w:color="auto" w:fill="FFFFFF"/>
          <w:lang w:val="en-US" w:eastAsia="es-ES"/>
        </w:rPr>
        <w:t xml:space="preserve"> Creation and publication of rules, regulations and policies for Web pages, telecommunications and ICTs.</w:t>
      </w:r>
    </w:p>
    <w:p w:rsidR="008D6FBA" w:rsidRPr="00FE3C93" w:rsidRDefault="008D6FBA" w:rsidP="008D6FBA">
      <w:pPr>
        <w:ind w:left="709" w:hanging="142"/>
        <w:jc w:val="both"/>
        <w:rPr>
          <w:rFonts w:ascii="Arial" w:eastAsia="Times New Roman" w:hAnsi="Arial" w:cs="Arial"/>
          <w:sz w:val="24"/>
          <w:szCs w:val="24"/>
          <w:lang w:val="en-US" w:eastAsia="es-ES"/>
        </w:rPr>
      </w:pPr>
      <w:r w:rsidRPr="00FE3C93">
        <w:rPr>
          <w:rFonts w:ascii="Arial" w:eastAsia="Times New Roman" w:hAnsi="Arial" w:cs="Arial"/>
          <w:color w:val="000000"/>
          <w:sz w:val="24"/>
          <w:szCs w:val="24"/>
          <w:shd w:val="clear" w:color="auto" w:fill="FFFFFF"/>
          <w:lang w:val="en-US" w:eastAsia="es-ES"/>
        </w:rPr>
        <w:t>2</w:t>
      </w:r>
      <w:r w:rsidRPr="00FE3C93">
        <w:rPr>
          <w:rFonts w:ascii="Arial" w:eastAsia="Times New Roman" w:hAnsi="Arial" w:cs="Arial"/>
          <w:color w:val="000000"/>
          <w:sz w:val="24"/>
          <w:szCs w:val="24"/>
          <w:shd w:val="clear" w:color="auto" w:fill="FFFFFF"/>
          <w:vertAlign w:val="superscript"/>
          <w:lang w:val="en-US" w:eastAsia="es-ES"/>
        </w:rPr>
        <w:t>nd</w:t>
      </w:r>
      <w:r w:rsidRPr="00FE3C93">
        <w:rPr>
          <w:rFonts w:ascii="Arial" w:eastAsia="Times New Roman" w:hAnsi="Arial" w:cs="Arial"/>
          <w:color w:val="000000"/>
          <w:sz w:val="24"/>
          <w:szCs w:val="24"/>
          <w:shd w:val="clear" w:color="auto" w:fill="FFFFFF"/>
          <w:lang w:val="en-US" w:eastAsia="es-ES"/>
        </w:rPr>
        <w:t xml:space="preserve"> Training, information, together with the process of creation, design and accessible technology purchases.</w:t>
      </w:r>
    </w:p>
    <w:p w:rsidR="008D6FBA" w:rsidRPr="00FE3C93" w:rsidRDefault="008D6FBA" w:rsidP="008D6FBA">
      <w:pPr>
        <w:ind w:left="709" w:hanging="142"/>
        <w:jc w:val="both"/>
        <w:rPr>
          <w:rFonts w:ascii="Arial" w:eastAsia="Times New Roman" w:hAnsi="Arial" w:cs="Arial"/>
          <w:sz w:val="24"/>
          <w:szCs w:val="24"/>
          <w:lang w:val="en-US" w:eastAsia="es-ES"/>
        </w:rPr>
      </w:pPr>
      <w:r w:rsidRPr="00FE3C93">
        <w:rPr>
          <w:rFonts w:ascii="Arial" w:eastAsia="Times New Roman" w:hAnsi="Arial" w:cs="Arial"/>
          <w:color w:val="000000"/>
          <w:sz w:val="24"/>
          <w:szCs w:val="24"/>
          <w:shd w:val="clear" w:color="auto" w:fill="FFFFFF"/>
          <w:lang w:val="en-US" w:eastAsia="es-ES"/>
        </w:rPr>
        <w:t>3</w:t>
      </w:r>
      <w:r w:rsidRPr="00FE3C93">
        <w:rPr>
          <w:rFonts w:ascii="Arial" w:eastAsia="Times New Roman" w:hAnsi="Arial" w:cs="Arial"/>
          <w:color w:val="000000"/>
          <w:sz w:val="24"/>
          <w:szCs w:val="24"/>
          <w:shd w:val="clear" w:color="auto" w:fill="FFFFFF"/>
          <w:vertAlign w:val="superscript"/>
          <w:lang w:val="en-US" w:eastAsia="es-ES"/>
        </w:rPr>
        <w:t>rd</w:t>
      </w:r>
      <w:r w:rsidRPr="00FE3C93">
        <w:rPr>
          <w:rFonts w:ascii="Arial" w:eastAsia="Times New Roman" w:hAnsi="Arial" w:cs="Arial"/>
          <w:color w:val="000000"/>
          <w:sz w:val="24"/>
          <w:szCs w:val="24"/>
          <w:shd w:val="clear" w:color="auto" w:fill="FFFFFF"/>
          <w:lang w:val="en-US" w:eastAsia="es-ES"/>
        </w:rPr>
        <w:t xml:space="preserve"> Support and promotion to accessible technology developers by means of economic incentives, media campaign, material resources, etc., so globally, specialized civil society regarding disability, technology developers and government, can integrally attack existing gaps in the technological accessibility.</w:t>
      </w:r>
    </w:p>
    <w:p w:rsidR="008D6FBA" w:rsidRPr="002D3353" w:rsidRDefault="008D6FBA" w:rsidP="008D6FBA">
      <w:pPr>
        <w:jc w:val="both"/>
        <w:rPr>
          <w:rStyle w:val="apple-converted-space"/>
          <w:rFonts w:ascii="Arial" w:hAnsi="Arial" w:cs="Arial"/>
          <w:color w:val="0070C0"/>
          <w:sz w:val="18"/>
          <w:szCs w:val="18"/>
          <w:shd w:val="clear" w:color="auto" w:fill="FFFFFF"/>
          <w:lang w:val="en-US"/>
        </w:rPr>
      </w:pPr>
      <w:r w:rsidRPr="00FE3C93">
        <w:rPr>
          <w:rFonts w:ascii="Arial" w:eastAsia="Times New Roman" w:hAnsi="Arial" w:cs="Arial"/>
          <w:sz w:val="24"/>
          <w:szCs w:val="24"/>
          <w:lang w:val="en-US" w:eastAsia="es-ES"/>
        </w:rPr>
        <w:br/>
      </w:r>
      <w:r w:rsidRPr="00FE3C93">
        <w:rPr>
          <w:rFonts w:ascii="Arial" w:eastAsia="Times New Roman" w:hAnsi="Arial" w:cs="Arial"/>
          <w:b/>
          <w:bCs/>
          <w:color w:val="000000"/>
          <w:sz w:val="24"/>
          <w:szCs w:val="24"/>
          <w:lang w:val="en-US" w:eastAsia="es-ES"/>
        </w:rPr>
        <w:t>IFT.</w:t>
      </w:r>
      <w:r w:rsidRPr="00FE3C93">
        <w:rPr>
          <w:rFonts w:ascii="Arial" w:eastAsia="Times New Roman" w:hAnsi="Arial" w:cs="Arial"/>
          <w:color w:val="000000"/>
          <w:sz w:val="24"/>
          <w:szCs w:val="24"/>
          <w:lang w:val="en-US" w:eastAsia="es-ES"/>
        </w:rPr>
        <w:t xml:space="preserve"> The Government has to detect opportunity areas and seek to perform collaborative projects, public and effective policies, to access the Internet and the ICTs</w:t>
      </w:r>
      <w:r w:rsidRPr="002D3353">
        <w:rPr>
          <w:rFonts w:ascii="Arial" w:eastAsia="Times New Roman" w:hAnsi="Arial" w:cs="Arial"/>
          <w:color w:val="000000"/>
          <w:sz w:val="24"/>
          <w:szCs w:val="24"/>
          <w:lang w:val="en-US" w:eastAsia="es-ES"/>
        </w:rPr>
        <w:t xml:space="preserve">. </w:t>
      </w:r>
      <w:r w:rsidRPr="002D3353">
        <w:rPr>
          <w:rFonts w:ascii="Arial" w:eastAsia="Times New Roman" w:hAnsi="Arial" w:cs="Arial"/>
          <w:color w:val="0070C0"/>
          <w:sz w:val="24"/>
          <w:szCs w:val="24"/>
          <w:lang w:val="en-US" w:eastAsia="es-ES"/>
        </w:rPr>
        <w:t>IFT and</w:t>
      </w:r>
      <w:r w:rsidR="001576C9">
        <w:rPr>
          <w:rFonts w:ascii="Arial" w:eastAsia="Times New Roman" w:hAnsi="Arial" w:cs="Arial"/>
          <w:color w:val="0070C0"/>
          <w:sz w:val="24"/>
          <w:szCs w:val="24"/>
          <w:lang w:val="en-US" w:eastAsia="es-ES"/>
        </w:rPr>
        <w:t xml:space="preserve"> the</w:t>
      </w:r>
      <w:r w:rsidRPr="002D3353">
        <w:rPr>
          <w:rFonts w:ascii="Arial" w:eastAsia="Times New Roman" w:hAnsi="Arial" w:cs="Arial"/>
          <w:color w:val="0070C0"/>
          <w:sz w:val="24"/>
          <w:szCs w:val="24"/>
          <w:lang w:val="en-US" w:eastAsia="es-ES"/>
        </w:rPr>
        <w:t xml:space="preserve"> International Communications Unit (ITU) will organize America </w:t>
      </w:r>
      <w:r w:rsidR="001576C9" w:rsidRPr="002D3353">
        <w:rPr>
          <w:rFonts w:ascii="Arial" w:eastAsia="Times New Roman" w:hAnsi="Arial" w:cs="Arial"/>
          <w:color w:val="0070C0"/>
          <w:sz w:val="24"/>
          <w:szCs w:val="24"/>
          <w:lang w:val="en-US" w:eastAsia="es-ES"/>
        </w:rPr>
        <w:t>Accessible</w:t>
      </w:r>
      <w:r w:rsidRPr="002D3353">
        <w:rPr>
          <w:rFonts w:ascii="Arial" w:eastAsia="Times New Roman" w:hAnsi="Arial" w:cs="Arial"/>
          <w:color w:val="0070C0"/>
          <w:sz w:val="24"/>
          <w:szCs w:val="24"/>
          <w:lang w:val="en-US" w:eastAsia="es-ES"/>
        </w:rPr>
        <w:t xml:space="preserve"> on November 2016. This event aims at moving discussions from identification of principles to implementation of practices</w:t>
      </w:r>
      <w:r w:rsidR="001576C9">
        <w:rPr>
          <w:rFonts w:ascii="Arial" w:eastAsia="Times New Roman" w:hAnsi="Arial" w:cs="Arial"/>
          <w:color w:val="0070C0"/>
          <w:sz w:val="24"/>
          <w:szCs w:val="24"/>
          <w:lang w:val="en-US" w:eastAsia="es-ES"/>
        </w:rPr>
        <w:t xml:space="preserve">, as well as, the consideration of ways and means for </w:t>
      </w:r>
      <w:r w:rsidRPr="002D3353">
        <w:rPr>
          <w:rFonts w:ascii="Arial" w:eastAsia="Times New Roman" w:hAnsi="Arial" w:cs="Arial"/>
          <w:color w:val="0070C0"/>
          <w:sz w:val="24"/>
          <w:szCs w:val="24"/>
          <w:lang w:val="en-US" w:eastAsia="es-ES"/>
        </w:rPr>
        <w:t xml:space="preserve">stakeholders from the Americas </w:t>
      </w:r>
      <w:r w:rsidR="001576C9">
        <w:rPr>
          <w:rFonts w:ascii="Arial" w:eastAsia="Times New Roman" w:hAnsi="Arial" w:cs="Arial"/>
          <w:color w:val="0070C0"/>
          <w:sz w:val="24"/>
          <w:szCs w:val="24"/>
          <w:lang w:val="en-US" w:eastAsia="es-ES"/>
        </w:rPr>
        <w:t>r</w:t>
      </w:r>
      <w:r w:rsidRPr="002D3353">
        <w:rPr>
          <w:rFonts w:ascii="Arial" w:eastAsia="Times New Roman" w:hAnsi="Arial" w:cs="Arial"/>
          <w:color w:val="0070C0"/>
          <w:sz w:val="24"/>
          <w:szCs w:val="24"/>
          <w:lang w:val="en-US" w:eastAsia="es-ES"/>
        </w:rPr>
        <w:t xml:space="preserve">egion </w:t>
      </w:r>
      <w:r w:rsidR="001576C9">
        <w:rPr>
          <w:rFonts w:ascii="Arial" w:eastAsia="Times New Roman" w:hAnsi="Arial" w:cs="Arial"/>
          <w:color w:val="0070C0"/>
          <w:sz w:val="24"/>
          <w:szCs w:val="24"/>
          <w:lang w:val="en-US" w:eastAsia="es-ES"/>
        </w:rPr>
        <w:t xml:space="preserve">to </w:t>
      </w:r>
      <w:r w:rsidRPr="002D3353">
        <w:rPr>
          <w:rFonts w:ascii="Arial" w:eastAsia="Times New Roman" w:hAnsi="Arial" w:cs="Arial"/>
          <w:color w:val="0070C0"/>
          <w:sz w:val="24"/>
          <w:szCs w:val="24"/>
          <w:lang w:val="en-US" w:eastAsia="es-ES"/>
        </w:rPr>
        <w:t xml:space="preserve">ensure that accessible ICTs and assistive technologies are widely available to persons with disabilities (PwD) and can be used to safeguard and exercise their rights, </w:t>
      </w:r>
      <w:r w:rsidR="001576C9">
        <w:rPr>
          <w:rFonts w:ascii="Arial" w:eastAsia="Times New Roman" w:hAnsi="Arial" w:cs="Arial"/>
          <w:color w:val="0070C0"/>
          <w:sz w:val="24"/>
          <w:szCs w:val="24"/>
          <w:lang w:val="en-US" w:eastAsia="es-ES"/>
        </w:rPr>
        <w:t>under</w:t>
      </w:r>
      <w:r w:rsidRPr="002D3353">
        <w:rPr>
          <w:rFonts w:ascii="Arial" w:eastAsia="Times New Roman" w:hAnsi="Arial" w:cs="Arial"/>
          <w:color w:val="0070C0"/>
          <w:sz w:val="24"/>
          <w:szCs w:val="24"/>
          <w:lang w:val="en-US" w:eastAsia="es-ES"/>
        </w:rPr>
        <w:t xml:space="preserve"> equality and affordability</w:t>
      </w:r>
      <w:r w:rsidR="001576C9">
        <w:rPr>
          <w:rFonts w:ascii="Arial" w:eastAsia="Times New Roman" w:hAnsi="Arial" w:cs="Arial"/>
          <w:color w:val="0070C0"/>
          <w:sz w:val="24"/>
          <w:szCs w:val="24"/>
          <w:lang w:val="en-US" w:eastAsia="es-ES"/>
        </w:rPr>
        <w:t xml:space="preserve"> premises.</w:t>
      </w:r>
    </w:p>
    <w:p w:rsidR="008D6FBA" w:rsidRPr="002D3353" w:rsidRDefault="008D6FBA" w:rsidP="008D6FBA">
      <w:pPr>
        <w:jc w:val="both"/>
        <w:rPr>
          <w:rStyle w:val="apple-converted-space"/>
          <w:rFonts w:ascii="Arial" w:hAnsi="Arial" w:cs="Arial"/>
          <w:color w:val="0070C0"/>
          <w:sz w:val="18"/>
          <w:szCs w:val="18"/>
          <w:shd w:val="clear" w:color="auto" w:fill="FFFFFF"/>
          <w:lang w:val="en-US"/>
        </w:rPr>
      </w:pPr>
    </w:p>
    <w:p w:rsidR="008D6FBA" w:rsidRPr="002D3353" w:rsidRDefault="008D6FBA" w:rsidP="008D6FBA">
      <w:pPr>
        <w:jc w:val="both"/>
        <w:rPr>
          <w:rFonts w:ascii="Arial" w:eastAsia="Times New Roman" w:hAnsi="Arial" w:cs="Arial"/>
          <w:color w:val="0070C0"/>
          <w:sz w:val="24"/>
          <w:szCs w:val="24"/>
          <w:lang w:val="en-US" w:eastAsia="es-ES"/>
        </w:rPr>
      </w:pPr>
      <w:r w:rsidRPr="002D3353">
        <w:rPr>
          <w:rFonts w:ascii="Arial" w:eastAsia="Times New Roman" w:hAnsi="Arial" w:cs="Arial"/>
          <w:color w:val="0070C0"/>
          <w:sz w:val="24"/>
          <w:szCs w:val="24"/>
          <w:lang w:val="en-US" w:eastAsia="es-ES"/>
        </w:rPr>
        <w:t xml:space="preserve">IFT has different projects to empowerment </w:t>
      </w:r>
      <w:r w:rsidR="001576C9">
        <w:rPr>
          <w:rFonts w:ascii="Arial" w:eastAsia="Times New Roman" w:hAnsi="Arial" w:cs="Arial"/>
          <w:color w:val="0070C0"/>
          <w:sz w:val="24"/>
          <w:szCs w:val="24"/>
          <w:lang w:val="en-US" w:eastAsia="es-ES"/>
        </w:rPr>
        <w:t>persons</w:t>
      </w:r>
      <w:r w:rsidRPr="002D3353">
        <w:rPr>
          <w:rFonts w:ascii="Arial" w:eastAsia="Times New Roman" w:hAnsi="Arial" w:cs="Arial"/>
          <w:color w:val="0070C0"/>
          <w:sz w:val="24"/>
          <w:szCs w:val="24"/>
          <w:lang w:val="en-US" w:eastAsia="es-ES"/>
        </w:rPr>
        <w:t xml:space="preserve"> with disabilities through </w:t>
      </w:r>
      <w:r w:rsidR="001576C9">
        <w:rPr>
          <w:rFonts w:ascii="Arial" w:eastAsia="Times New Roman" w:hAnsi="Arial" w:cs="Arial"/>
          <w:color w:val="0070C0"/>
          <w:sz w:val="24"/>
          <w:szCs w:val="24"/>
          <w:lang w:val="en-US" w:eastAsia="es-ES"/>
        </w:rPr>
        <w:t xml:space="preserve">a </w:t>
      </w:r>
      <w:r w:rsidRPr="002D3353">
        <w:rPr>
          <w:rFonts w:ascii="Arial" w:eastAsia="Times New Roman" w:hAnsi="Arial" w:cs="Arial"/>
          <w:color w:val="0070C0"/>
          <w:sz w:val="24"/>
          <w:szCs w:val="24"/>
          <w:lang w:val="en-US" w:eastAsia="es-ES"/>
        </w:rPr>
        <w:t xml:space="preserve">communication strategy and </w:t>
      </w:r>
      <w:r w:rsidR="001576C9">
        <w:rPr>
          <w:rFonts w:ascii="Arial" w:eastAsia="Times New Roman" w:hAnsi="Arial" w:cs="Arial"/>
          <w:color w:val="0070C0"/>
          <w:sz w:val="24"/>
          <w:szCs w:val="24"/>
          <w:lang w:val="en-US" w:eastAsia="es-ES"/>
        </w:rPr>
        <w:t xml:space="preserve">an </w:t>
      </w:r>
      <w:r w:rsidRPr="002D3353">
        <w:rPr>
          <w:rFonts w:ascii="Arial" w:eastAsia="Times New Roman" w:hAnsi="Arial" w:cs="Arial"/>
          <w:color w:val="0070C0"/>
          <w:sz w:val="24"/>
          <w:szCs w:val="24"/>
          <w:lang w:val="en-US" w:eastAsia="es-ES"/>
        </w:rPr>
        <w:t xml:space="preserve">annual report about accessibility in telecommunications services. </w:t>
      </w:r>
    </w:p>
    <w:p w:rsidR="0095509B" w:rsidRPr="008D6FBA" w:rsidRDefault="006107D7">
      <w:pPr>
        <w:rPr>
          <w:lang w:val="en-US"/>
        </w:rPr>
      </w:pPr>
    </w:p>
    <w:sectPr w:rsidR="0095509B" w:rsidRPr="008D6FB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7D7" w:rsidRDefault="006107D7" w:rsidP="008D6FBA">
      <w:r>
        <w:separator/>
      </w:r>
    </w:p>
  </w:endnote>
  <w:endnote w:type="continuationSeparator" w:id="0">
    <w:p w:rsidR="006107D7" w:rsidRDefault="006107D7" w:rsidP="008D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7D7" w:rsidRDefault="006107D7" w:rsidP="008D6FBA">
      <w:r>
        <w:separator/>
      </w:r>
    </w:p>
  </w:footnote>
  <w:footnote w:type="continuationSeparator" w:id="0">
    <w:p w:rsidR="006107D7" w:rsidRDefault="006107D7" w:rsidP="008D6FBA">
      <w:r>
        <w:continuationSeparator/>
      </w:r>
    </w:p>
  </w:footnote>
  <w:footnote w:id="1">
    <w:p w:rsidR="008D6FBA" w:rsidRPr="00FE3C93" w:rsidRDefault="008D6FBA" w:rsidP="008D6FBA">
      <w:pPr>
        <w:pStyle w:val="FootnoteText"/>
        <w:jc w:val="both"/>
        <w:rPr>
          <w:rFonts w:ascii="Arial" w:hAnsi="Arial" w:cs="Arial"/>
          <w:sz w:val="18"/>
          <w:szCs w:val="18"/>
          <w:lang w:val="es-MX"/>
        </w:rPr>
      </w:pPr>
      <w:r w:rsidRPr="00FE3C93">
        <w:rPr>
          <w:rStyle w:val="FootnoteReference"/>
          <w:rFonts w:ascii="Arial" w:hAnsi="Arial" w:cs="Arial"/>
          <w:sz w:val="18"/>
          <w:szCs w:val="18"/>
        </w:rPr>
        <w:footnoteRef/>
      </w:r>
      <w:r w:rsidRPr="00FE3C93">
        <w:rPr>
          <w:rFonts w:ascii="Arial" w:hAnsi="Arial" w:cs="Arial"/>
          <w:sz w:val="18"/>
          <w:szCs w:val="18"/>
        </w:rPr>
        <w:t xml:space="preserve"> </w:t>
      </w:r>
      <w:hyperlink r:id="rId1" w:history="1">
        <w:r w:rsidRPr="00FE3C93">
          <w:rPr>
            <w:rStyle w:val="Hyperlink"/>
            <w:rFonts w:ascii="Arial" w:hAnsi="Arial" w:cs="Arial"/>
            <w:sz w:val="18"/>
            <w:szCs w:val="18"/>
          </w:rPr>
          <w:t>http://www.gob.mx/mexicodigital/</w:t>
        </w:r>
      </w:hyperlink>
      <w:r w:rsidRPr="00FE3C93">
        <w:rPr>
          <w:rFonts w:ascii="Arial" w:hAnsi="Arial" w:cs="Arial"/>
          <w:sz w:val="18"/>
          <w:szCs w:val="18"/>
        </w:rPr>
        <w:t xml:space="preserve">   </w:t>
      </w:r>
    </w:p>
  </w:footnote>
  <w:footnote w:id="2">
    <w:p w:rsidR="008D6FBA" w:rsidRPr="00FE3C93" w:rsidRDefault="008D6FBA" w:rsidP="008D6FBA">
      <w:pPr>
        <w:pStyle w:val="FootnoteText"/>
        <w:jc w:val="both"/>
        <w:rPr>
          <w:rFonts w:ascii="Arial" w:hAnsi="Arial" w:cs="Arial"/>
          <w:sz w:val="18"/>
          <w:szCs w:val="18"/>
        </w:rPr>
      </w:pPr>
      <w:r w:rsidRPr="00FE3C93">
        <w:rPr>
          <w:rStyle w:val="FootnoteReference"/>
          <w:rFonts w:ascii="Arial" w:hAnsi="Arial" w:cs="Arial"/>
          <w:sz w:val="18"/>
          <w:szCs w:val="18"/>
        </w:rPr>
        <w:footnoteRef/>
      </w:r>
      <w:r w:rsidRPr="00FE3C93">
        <w:rPr>
          <w:rFonts w:ascii="Arial" w:hAnsi="Arial" w:cs="Arial"/>
          <w:sz w:val="18"/>
          <w:szCs w:val="18"/>
        </w:rPr>
        <w:t xml:space="preserve"> </w:t>
      </w:r>
      <w:hyperlink r:id="rId2" w:history="1">
        <w:r w:rsidRPr="00FE3C93">
          <w:rPr>
            <w:rFonts w:ascii="Arial" w:eastAsia="Times New Roman" w:hAnsi="Arial" w:cs="Arial"/>
            <w:sz w:val="18"/>
            <w:szCs w:val="18"/>
            <w:shd w:val="clear" w:color="auto" w:fill="FFFFFF"/>
            <w:lang w:val="es-MX" w:eastAsia="es-ES"/>
          </w:rPr>
          <w:t>www.conadis.gob.mx/</w:t>
        </w:r>
      </w:hyperlink>
      <w:r w:rsidRPr="00FE3C93">
        <w:rPr>
          <w:rFonts w:ascii="Arial" w:eastAsia="Times New Roman" w:hAnsi="Arial" w:cs="Arial"/>
          <w:sz w:val="18"/>
          <w:szCs w:val="18"/>
          <w:shd w:val="clear" w:color="auto" w:fill="FFFFFF"/>
          <w:lang w:val="es-MX" w:eastAsia="es-ES"/>
        </w:rPr>
        <w:t xml:space="preserve">    </w:t>
      </w:r>
    </w:p>
  </w:footnote>
  <w:footnote w:id="3">
    <w:p w:rsidR="008D6FBA" w:rsidRPr="00FE3C93" w:rsidRDefault="008D6FBA" w:rsidP="008D6FBA">
      <w:pPr>
        <w:pStyle w:val="FootnoteText"/>
        <w:jc w:val="both"/>
        <w:rPr>
          <w:rFonts w:ascii="Arial" w:hAnsi="Arial" w:cs="Arial"/>
          <w:sz w:val="18"/>
          <w:szCs w:val="18"/>
        </w:rPr>
      </w:pPr>
      <w:r w:rsidRPr="00FE3C93">
        <w:rPr>
          <w:rStyle w:val="FootnoteReference"/>
          <w:rFonts w:ascii="Arial" w:hAnsi="Arial" w:cs="Arial"/>
          <w:sz w:val="18"/>
          <w:szCs w:val="18"/>
        </w:rPr>
        <w:footnoteRef/>
      </w:r>
      <w:r w:rsidRPr="00FE3C93">
        <w:rPr>
          <w:rFonts w:ascii="Arial" w:hAnsi="Arial" w:cs="Arial"/>
          <w:sz w:val="18"/>
          <w:szCs w:val="18"/>
        </w:rPr>
        <w:t xml:space="preserve"> </w:t>
      </w:r>
      <w:hyperlink r:id="rId3" w:history="1">
        <w:r w:rsidRPr="00FE3C93">
          <w:rPr>
            <w:rFonts w:ascii="Arial" w:eastAsia="Times New Roman" w:hAnsi="Arial" w:cs="Arial"/>
            <w:sz w:val="18"/>
            <w:szCs w:val="18"/>
            <w:shd w:val="clear" w:color="auto" w:fill="FFFFFF"/>
            <w:lang w:eastAsia="es-ES"/>
          </w:rPr>
          <w:t>http://www.conapred.org.mx/</w:t>
        </w:r>
      </w:hyperlink>
      <w:r w:rsidRPr="00FE3C93">
        <w:rPr>
          <w:rFonts w:ascii="Arial" w:eastAsia="Times New Roman" w:hAnsi="Arial" w:cs="Arial"/>
          <w:sz w:val="18"/>
          <w:szCs w:val="18"/>
          <w:shd w:val="clear" w:color="auto" w:fill="FFFFFF"/>
          <w:lang w:eastAsia="es-ES"/>
        </w:rPr>
        <w:t xml:space="preserve">  </w:t>
      </w:r>
    </w:p>
  </w:footnote>
  <w:footnote w:id="4">
    <w:p w:rsidR="008D6FBA" w:rsidRPr="00FE3C93" w:rsidRDefault="008D6FBA" w:rsidP="008D6FBA">
      <w:pPr>
        <w:pStyle w:val="FootnoteText"/>
        <w:jc w:val="both"/>
        <w:rPr>
          <w:rFonts w:ascii="Arial" w:hAnsi="Arial" w:cs="Arial"/>
          <w:sz w:val="18"/>
          <w:szCs w:val="18"/>
        </w:rPr>
      </w:pPr>
      <w:r w:rsidRPr="00FE3C93">
        <w:rPr>
          <w:rStyle w:val="FootnoteReference"/>
          <w:rFonts w:ascii="Arial" w:hAnsi="Arial" w:cs="Arial"/>
          <w:sz w:val="18"/>
          <w:szCs w:val="18"/>
        </w:rPr>
        <w:footnoteRef/>
      </w:r>
      <w:r w:rsidRPr="00FE3C93">
        <w:rPr>
          <w:rFonts w:ascii="Arial" w:hAnsi="Arial" w:cs="Arial"/>
          <w:sz w:val="18"/>
          <w:szCs w:val="18"/>
        </w:rPr>
        <w:t xml:space="preserve"> </w:t>
      </w:r>
      <w:hyperlink r:id="rId4" w:history="1">
        <w:r w:rsidRPr="00FE3C93">
          <w:rPr>
            <w:rStyle w:val="Hyperlink"/>
            <w:rFonts w:ascii="Arial" w:hAnsi="Arial" w:cs="Arial"/>
            <w:sz w:val="18"/>
            <w:szCs w:val="18"/>
          </w:rPr>
          <w:t>http://www.diputados.gob.mx/LeyesBiblio/pdf/LGIPD.pdf</w:t>
        </w:r>
      </w:hyperlink>
      <w:r w:rsidRPr="00FE3C93">
        <w:rPr>
          <w:rFonts w:ascii="Arial" w:hAnsi="Arial" w:cs="Arial"/>
          <w:sz w:val="18"/>
          <w:szCs w:val="18"/>
        </w:rPr>
        <w:t xml:space="preserve"> </w:t>
      </w:r>
    </w:p>
  </w:footnote>
  <w:footnote w:id="5">
    <w:p w:rsidR="008D6FBA" w:rsidRPr="00FE3C93" w:rsidRDefault="008D6FBA" w:rsidP="008D6FBA">
      <w:pPr>
        <w:pStyle w:val="FootnoteText"/>
        <w:jc w:val="both"/>
        <w:rPr>
          <w:rFonts w:ascii="Arial" w:hAnsi="Arial" w:cs="Arial"/>
          <w:sz w:val="18"/>
          <w:szCs w:val="18"/>
          <w:lang w:val="es-MX"/>
        </w:rPr>
      </w:pPr>
      <w:r w:rsidRPr="00FE3C93">
        <w:rPr>
          <w:rStyle w:val="FootnoteReference"/>
          <w:rFonts w:ascii="Arial" w:hAnsi="Arial" w:cs="Arial"/>
          <w:sz w:val="18"/>
          <w:szCs w:val="18"/>
        </w:rPr>
        <w:footnoteRef/>
      </w:r>
      <w:r w:rsidRPr="00FE3C93">
        <w:rPr>
          <w:rFonts w:ascii="Arial" w:hAnsi="Arial" w:cs="Arial"/>
          <w:sz w:val="18"/>
          <w:szCs w:val="18"/>
          <w:lang w:val="es-MX"/>
        </w:rPr>
        <w:t xml:space="preserve"> </w:t>
      </w:r>
      <w:hyperlink r:id="rId5" w:history="1">
        <w:r w:rsidRPr="00FE3C93">
          <w:rPr>
            <w:rStyle w:val="Hyperlink"/>
            <w:rFonts w:ascii="Arial" w:hAnsi="Arial" w:cs="Arial"/>
            <w:sz w:val="18"/>
            <w:szCs w:val="18"/>
            <w:lang w:val="es-MX"/>
          </w:rPr>
          <w:t>http://www.dof.gob.mx/nota_detalle.php?codigo=5418749&amp;fecha=03/12/2015</w:t>
        </w:r>
      </w:hyperlink>
      <w:r w:rsidRPr="00FE3C93">
        <w:rPr>
          <w:rFonts w:ascii="Arial" w:hAnsi="Arial" w:cs="Arial"/>
          <w:sz w:val="18"/>
          <w:szCs w:val="18"/>
          <w:lang w:val="es-MX"/>
        </w:rPr>
        <w:t xml:space="preserve"> </w:t>
      </w:r>
    </w:p>
  </w:footnote>
  <w:footnote w:id="6">
    <w:p w:rsidR="008D6FBA" w:rsidRPr="00FE3C93" w:rsidRDefault="008D6FBA" w:rsidP="008D6FBA">
      <w:pPr>
        <w:pStyle w:val="FootnoteText"/>
        <w:jc w:val="both"/>
        <w:rPr>
          <w:rFonts w:ascii="Arial" w:hAnsi="Arial" w:cs="Arial"/>
          <w:sz w:val="18"/>
          <w:szCs w:val="18"/>
          <w:lang w:val="en-US"/>
        </w:rPr>
      </w:pPr>
      <w:r w:rsidRPr="00FE3C93">
        <w:rPr>
          <w:rStyle w:val="FootnoteReference"/>
          <w:rFonts w:ascii="Arial" w:hAnsi="Arial" w:cs="Arial"/>
          <w:sz w:val="18"/>
          <w:szCs w:val="18"/>
        </w:rPr>
        <w:footnoteRef/>
      </w:r>
      <w:r w:rsidRPr="00FE3C93">
        <w:rPr>
          <w:rFonts w:ascii="Arial" w:hAnsi="Arial" w:cs="Arial"/>
          <w:sz w:val="18"/>
          <w:szCs w:val="18"/>
          <w:lang w:val="en-US"/>
        </w:rPr>
        <w:t xml:space="preserve"> </w:t>
      </w:r>
      <w:r w:rsidRPr="00FE3C93">
        <w:rPr>
          <w:rFonts w:ascii="Arial" w:eastAsia="Times New Roman" w:hAnsi="Arial" w:cs="Arial"/>
          <w:color w:val="000000"/>
          <w:sz w:val="18"/>
          <w:szCs w:val="18"/>
          <w:lang w:val="en-US" w:eastAsia="es-ES"/>
        </w:rPr>
        <w:t xml:space="preserve">This Catalogue is available in desktop and mobile versions. Available at: </w:t>
      </w:r>
      <w:hyperlink r:id="rId6" w:history="1">
        <w:r w:rsidRPr="00FE3C93">
          <w:rPr>
            <w:rStyle w:val="Hyperlink"/>
            <w:rFonts w:ascii="Arial" w:eastAsia="Times New Roman" w:hAnsi="Arial" w:cs="Arial"/>
            <w:sz w:val="18"/>
            <w:szCs w:val="18"/>
            <w:lang w:val="en-US" w:eastAsia="es-ES"/>
          </w:rPr>
          <w:t>www.movilesaccesibles.ift.org.mx</w:t>
        </w:r>
      </w:hyperlink>
    </w:p>
  </w:footnote>
  <w:footnote w:id="7">
    <w:p w:rsidR="008D6FBA" w:rsidRPr="00FE3C93" w:rsidRDefault="008D6FBA" w:rsidP="008D6FBA">
      <w:pPr>
        <w:pStyle w:val="FootnoteText"/>
        <w:jc w:val="both"/>
        <w:rPr>
          <w:rFonts w:ascii="Arial" w:hAnsi="Arial" w:cs="Arial"/>
          <w:sz w:val="18"/>
          <w:szCs w:val="18"/>
          <w:lang w:val="en-US"/>
        </w:rPr>
      </w:pPr>
      <w:r w:rsidRPr="00FE3C93">
        <w:rPr>
          <w:rStyle w:val="FootnoteReference"/>
          <w:rFonts w:ascii="Arial" w:hAnsi="Arial" w:cs="Arial"/>
          <w:sz w:val="18"/>
          <w:szCs w:val="18"/>
        </w:rPr>
        <w:footnoteRef/>
      </w:r>
      <w:r w:rsidRPr="00FE3C93">
        <w:rPr>
          <w:rFonts w:ascii="Arial" w:hAnsi="Arial" w:cs="Arial"/>
          <w:sz w:val="18"/>
          <w:szCs w:val="18"/>
          <w:lang w:val="en-US"/>
        </w:rPr>
        <w:t xml:space="preserve"> IFT actions on the rights of persons with disabilities and accessible technology: </w:t>
      </w:r>
      <w:hyperlink r:id="rId7" w:history="1">
        <w:r w:rsidRPr="00FE3C93">
          <w:rPr>
            <w:rStyle w:val="Hyperlink"/>
            <w:rFonts w:ascii="Arial" w:hAnsi="Arial" w:cs="Arial"/>
            <w:sz w:val="18"/>
            <w:szCs w:val="18"/>
            <w:lang w:val="en-US"/>
          </w:rPr>
          <w:t>http://www.ift.org.mx/sites/default/files/industria/temasrelevantes/4886/documentos/lineamientosgeneralesdeaccesibilidad1.pdf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04939"/>
    <w:multiLevelType w:val="multilevel"/>
    <w:tmpl w:val="B2AC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53F67"/>
    <w:multiLevelType w:val="multilevel"/>
    <w:tmpl w:val="469C5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BA24B9"/>
    <w:multiLevelType w:val="multilevel"/>
    <w:tmpl w:val="1A66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CC4945"/>
    <w:multiLevelType w:val="multilevel"/>
    <w:tmpl w:val="5C2C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E10E7"/>
    <w:multiLevelType w:val="multilevel"/>
    <w:tmpl w:val="59B2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C7BA5"/>
    <w:multiLevelType w:val="multilevel"/>
    <w:tmpl w:val="893A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C32E5"/>
    <w:multiLevelType w:val="multilevel"/>
    <w:tmpl w:val="66F8C5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521FF4"/>
    <w:multiLevelType w:val="multilevel"/>
    <w:tmpl w:val="2510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570ABD"/>
    <w:multiLevelType w:val="multilevel"/>
    <w:tmpl w:val="2CB0A6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0813DE"/>
    <w:multiLevelType w:val="multilevel"/>
    <w:tmpl w:val="9AD09D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757C9A"/>
    <w:multiLevelType w:val="multilevel"/>
    <w:tmpl w:val="032E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7"/>
  </w:num>
  <w:num w:numId="5">
    <w:abstractNumId w:val="6"/>
    <w:lvlOverride w:ilvl="0">
      <w:lvl w:ilvl="0">
        <w:numFmt w:val="decimal"/>
        <w:lvlText w:val="%1."/>
        <w:lvlJc w:val="left"/>
      </w:lvl>
    </w:lvlOverride>
  </w:num>
  <w:num w:numId="6">
    <w:abstractNumId w:val="10"/>
  </w:num>
  <w:num w:numId="7">
    <w:abstractNumId w:val="9"/>
    <w:lvlOverride w:ilvl="0">
      <w:lvl w:ilvl="0">
        <w:numFmt w:val="decimal"/>
        <w:lvlText w:val="%1."/>
        <w:lvlJc w:val="left"/>
      </w:lvl>
    </w:lvlOverride>
  </w:num>
  <w:num w:numId="8">
    <w:abstractNumId w:val="2"/>
  </w:num>
  <w:num w:numId="9">
    <w:abstractNumId w:val="4"/>
  </w:num>
  <w:num w:numId="10">
    <w:abstractNumId w:val="8"/>
    <w:lvlOverride w:ilvl="0">
      <w:lvl w:ilvl="0">
        <w:numFmt w:val="decimal"/>
        <w:lvlText w:val="%1."/>
        <w:lvlJc w:val="left"/>
      </w:lvl>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FBA"/>
    <w:rsid w:val="000A1B82"/>
    <w:rsid w:val="001576C9"/>
    <w:rsid w:val="00162355"/>
    <w:rsid w:val="00221056"/>
    <w:rsid w:val="003E45CC"/>
    <w:rsid w:val="0040380B"/>
    <w:rsid w:val="00501A79"/>
    <w:rsid w:val="00504015"/>
    <w:rsid w:val="006107D7"/>
    <w:rsid w:val="007B0804"/>
    <w:rsid w:val="008D6FBA"/>
    <w:rsid w:val="00B81BDE"/>
    <w:rsid w:val="00DC0A00"/>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0293E-49D3-44DE-911E-EBE82740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before="120"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FBA"/>
    <w:pPr>
      <w:spacing w:before="0" w:after="0" w:line="240" w:lineRule="auto"/>
      <w:jc w:val="left"/>
    </w:pPr>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6FBA"/>
    <w:rPr>
      <w:color w:val="0000FF"/>
      <w:u w:val="single"/>
    </w:rPr>
  </w:style>
  <w:style w:type="paragraph" w:styleId="FootnoteText">
    <w:name w:val="footnote text"/>
    <w:basedOn w:val="Normal"/>
    <w:link w:val="FootnoteTextChar"/>
    <w:uiPriority w:val="99"/>
    <w:semiHidden/>
    <w:unhideWhenUsed/>
    <w:rsid w:val="008D6FBA"/>
    <w:rPr>
      <w:sz w:val="20"/>
      <w:szCs w:val="20"/>
    </w:rPr>
  </w:style>
  <w:style w:type="character" w:customStyle="1" w:styleId="FootnoteTextChar">
    <w:name w:val="Footnote Text Char"/>
    <w:basedOn w:val="DefaultParagraphFont"/>
    <w:link w:val="FootnoteText"/>
    <w:uiPriority w:val="99"/>
    <w:semiHidden/>
    <w:rsid w:val="008D6FBA"/>
    <w:rPr>
      <w:sz w:val="20"/>
      <w:szCs w:val="20"/>
      <w:lang w:val="es-ES"/>
    </w:rPr>
  </w:style>
  <w:style w:type="character" w:styleId="FootnoteReference">
    <w:name w:val="footnote reference"/>
    <w:basedOn w:val="DefaultParagraphFont"/>
    <w:uiPriority w:val="99"/>
    <w:semiHidden/>
    <w:unhideWhenUsed/>
    <w:rsid w:val="008D6FBA"/>
    <w:rPr>
      <w:vertAlign w:val="superscript"/>
    </w:rPr>
  </w:style>
  <w:style w:type="character" w:customStyle="1" w:styleId="apple-converted-space">
    <w:name w:val="apple-converted-space"/>
    <w:basedOn w:val="DefaultParagraphFont"/>
    <w:rsid w:val="008D6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f.gob.mx/nota_detalle.php?codigo=5418749&amp;fecha=03/12/2015"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onapred.org.mx/" TargetMode="External"/><Relationship Id="rId7" Type="http://schemas.openxmlformats.org/officeDocument/2006/relationships/hyperlink" Target="http://www.ift.org.mx/sites/default/files/industria/temasrelevantes/4886/documentos/lineamientosgeneralesdeaccesibilidad1.pdf" TargetMode="External"/><Relationship Id="rId2" Type="http://schemas.openxmlformats.org/officeDocument/2006/relationships/hyperlink" Target="http://www.conadis.gob.mx/" TargetMode="External"/><Relationship Id="rId1" Type="http://schemas.openxmlformats.org/officeDocument/2006/relationships/hyperlink" Target="http://www.gob.mx/mexicodigital/" TargetMode="External"/><Relationship Id="rId6" Type="http://schemas.openxmlformats.org/officeDocument/2006/relationships/hyperlink" Target="http://www.movilesaccesibles.ift.org.mx" TargetMode="External"/><Relationship Id="rId5" Type="http://schemas.openxmlformats.org/officeDocument/2006/relationships/hyperlink" Target="http://www.dof.gob.mx/nota_detalle.php?codigo=5418749&amp;fecha=03/12/2015" TargetMode="External"/><Relationship Id="rId4" Type="http://schemas.openxmlformats.org/officeDocument/2006/relationships/hyperlink" Target="http://www.diputados.gob.mx/LeyesBiblio/pdf/LGIPD.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095D94-1C7B-49A0-8978-0AC8DEC9D6DD}"/>
</file>

<file path=customXml/itemProps2.xml><?xml version="1.0" encoding="utf-8"?>
<ds:datastoreItem xmlns:ds="http://schemas.openxmlformats.org/officeDocument/2006/customXml" ds:itemID="{49E93B4C-F192-441D-8039-6A39ED2ABA7A}"/>
</file>

<file path=customXml/itemProps3.xml><?xml version="1.0" encoding="utf-8"?>
<ds:datastoreItem xmlns:ds="http://schemas.openxmlformats.org/officeDocument/2006/customXml" ds:itemID="{F2F60BC4-132F-4DEB-B098-488F63F097DC}"/>
</file>

<file path=docProps/app.xml><?xml version="1.0" encoding="utf-8"?>
<Properties xmlns="http://schemas.openxmlformats.org/officeDocument/2006/extended-properties" xmlns:vt="http://schemas.openxmlformats.org/officeDocument/2006/docPropsVTypes">
  <Template>Normal.dotm</Template>
  <TotalTime>0</TotalTime>
  <Pages>5</Pages>
  <Words>1993</Words>
  <Characters>11364</Characters>
  <Application>Microsoft Office Word</Application>
  <DocSecurity>0</DocSecurity>
  <Lines>94</Lines>
  <Paragraphs>26</Paragraphs>
  <ScaleCrop>false</ScaleCrop>
  <HeadingPairs>
    <vt:vector size="6" baseType="variant">
      <vt:variant>
        <vt:lpstr>Title</vt:lpstr>
      </vt:variant>
      <vt:variant>
        <vt:i4>1</vt:i4>
      </vt:variant>
      <vt:variant>
        <vt:lpstr>Título</vt:lpstr>
      </vt:variant>
      <vt:variant>
        <vt:i4>1</vt:i4>
      </vt:variant>
      <vt:variant>
        <vt:lpstr>Títulos</vt:lpstr>
      </vt:variant>
      <vt:variant>
        <vt:i4>1</vt:i4>
      </vt:variant>
    </vt:vector>
  </HeadingPairs>
  <TitlesOfParts>
    <vt:vector size="3" baseType="lpstr">
      <vt:lpstr/>
      <vt:lpstr/>
      <vt:lpstr>    Access to the Internet for Persons with Disabilities and Specific Needs</vt:lpstr>
    </vt:vector>
  </TitlesOfParts>
  <Company/>
  <LinksUpToDate>false</LinksUpToDate>
  <CharactersWithSpaces>13331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Ibarra Sánchez</dc:creator>
  <cp:lastModifiedBy>Vepa, Rajani</cp:lastModifiedBy>
  <cp:revision>2</cp:revision>
  <dcterms:created xsi:type="dcterms:W3CDTF">2016-02-08T10:09:00Z</dcterms:created>
  <dcterms:modified xsi:type="dcterms:W3CDTF">2016-02-08T10:09:00Z</dcterms:modified>
</cp:coreProperties>
</file>